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39E" w:rsidRDefault="00E7539E" w:rsidP="00E7539E">
      <w:pPr>
        <w:jc w:val="both"/>
        <w:rPr>
          <w:rFonts w:ascii="Arial Nova" w:hAnsi="Arial Nova"/>
          <w:b/>
        </w:rPr>
      </w:pPr>
    </w:p>
    <w:p w:rsidR="008E437D" w:rsidRPr="00C064AB" w:rsidRDefault="008E437D" w:rsidP="00E7539E">
      <w:pPr>
        <w:jc w:val="both"/>
        <w:rPr>
          <w:rFonts w:ascii="Arial Nova" w:hAnsi="Arial Nova"/>
          <w:b/>
        </w:rPr>
      </w:pPr>
    </w:p>
    <w:p w:rsidR="00E7539E" w:rsidRPr="00C064AB" w:rsidRDefault="00E7539E" w:rsidP="00E7539E">
      <w:pPr>
        <w:jc w:val="both"/>
        <w:rPr>
          <w:rFonts w:ascii="Arial Nova" w:hAnsi="Arial Nova"/>
          <w:b/>
        </w:rPr>
      </w:pPr>
      <w:r w:rsidRPr="00C064AB">
        <w:rPr>
          <w:rFonts w:ascii="Arial Nova" w:hAnsi="Arial Nova"/>
          <w:b/>
        </w:rPr>
        <w:t>BIO RELATORI</w:t>
      </w:r>
    </w:p>
    <w:p w:rsidR="00E7539E" w:rsidRPr="00C064AB" w:rsidRDefault="00E7539E" w:rsidP="00E7539E">
      <w:pPr>
        <w:jc w:val="both"/>
        <w:rPr>
          <w:rFonts w:ascii="Arial Nova" w:hAnsi="Arial Nova"/>
          <w:b/>
        </w:rPr>
      </w:pPr>
    </w:p>
    <w:p w:rsidR="00E7539E" w:rsidRPr="00C064AB" w:rsidRDefault="00E7539E" w:rsidP="00E7539E">
      <w:pPr>
        <w:jc w:val="both"/>
        <w:rPr>
          <w:rFonts w:ascii="Arial Nova" w:hAnsi="Arial Nova"/>
          <w:b/>
        </w:rPr>
      </w:pPr>
    </w:p>
    <w:p w:rsidR="00E7539E" w:rsidRPr="00C064AB" w:rsidRDefault="00E7539E" w:rsidP="00E7539E">
      <w:pPr>
        <w:jc w:val="both"/>
        <w:rPr>
          <w:rFonts w:ascii="Arial Nova" w:hAnsi="Arial Nova"/>
        </w:rPr>
      </w:pPr>
      <w:r w:rsidRPr="00C064AB">
        <w:rPr>
          <w:rFonts w:ascii="Arial Nova" w:hAnsi="Arial Nova"/>
          <w:b/>
        </w:rPr>
        <w:t>Barbara Bettoni</w:t>
      </w:r>
      <w:r w:rsidRPr="00C064AB">
        <w:rPr>
          <w:rFonts w:ascii="Arial Nova" w:hAnsi="Arial Nova"/>
        </w:rPr>
        <w:t xml:space="preserve">, ricercatrice di Storia economica presso l’Università di Brescia, Dipartimento di Economia e Management. Conseguita la maturità classica presso il Liceo Ginnasio Arnaldo di Brescia </w:t>
      </w:r>
      <w:r w:rsidR="00AA577B" w:rsidRPr="00C064AB">
        <w:rPr>
          <w:rFonts w:ascii="Arial Nova" w:hAnsi="Arial Nova"/>
        </w:rPr>
        <w:t xml:space="preserve">nel 1992 </w:t>
      </w:r>
      <w:r w:rsidRPr="00C064AB">
        <w:rPr>
          <w:rFonts w:ascii="Arial Nova" w:hAnsi="Arial Nova"/>
        </w:rPr>
        <w:t xml:space="preserve">si è in seguito laureata in Giurisprudenza presso l’Università degli Studi di Brescia </w:t>
      </w:r>
      <w:r w:rsidR="00AA577B" w:rsidRPr="00C064AB">
        <w:rPr>
          <w:rFonts w:ascii="Arial Nova" w:hAnsi="Arial Nova"/>
        </w:rPr>
        <w:t xml:space="preserve">nel </w:t>
      </w:r>
      <w:r w:rsidRPr="00C064AB">
        <w:rPr>
          <w:rFonts w:ascii="Arial Nova" w:hAnsi="Arial Nova"/>
        </w:rPr>
        <w:t xml:space="preserve">1999. Ha conseguito il titolo di dottore in ricerca in Storia economica e sociale </w:t>
      </w:r>
      <w:r w:rsidR="00AA577B" w:rsidRPr="00C064AB">
        <w:rPr>
          <w:rFonts w:ascii="Arial Nova" w:hAnsi="Arial Nova"/>
        </w:rPr>
        <w:t>nel 2003 d</w:t>
      </w:r>
      <w:r w:rsidRPr="00C064AB">
        <w:rPr>
          <w:rFonts w:ascii="Arial Nova" w:hAnsi="Arial Nova"/>
        </w:rPr>
        <w:t xml:space="preserve">opo aver discusso, al termine del XV ciclo di dottorato in Storia economica e sociale presso l’Università Commerciale L. Bocconi di Milano, una tesi dal titolo “Stili di vita nelle famiglie agiate bresciane dell’età moderna”, tutori i Professori C. Marco Belfanti, M. Achille Romani, Gerard </w:t>
      </w:r>
      <w:proofErr w:type="spellStart"/>
      <w:r w:rsidRPr="00C064AB">
        <w:rPr>
          <w:rFonts w:ascii="Arial Nova" w:hAnsi="Arial Nova"/>
        </w:rPr>
        <w:t>Labrot</w:t>
      </w:r>
      <w:proofErr w:type="spellEnd"/>
      <w:r w:rsidRPr="00C064AB">
        <w:rPr>
          <w:rFonts w:ascii="Arial Nova" w:hAnsi="Arial Nova"/>
        </w:rPr>
        <w:t xml:space="preserve">, coordinatore Prof. Marco </w:t>
      </w:r>
      <w:proofErr w:type="spellStart"/>
      <w:r w:rsidRPr="00C064AB">
        <w:rPr>
          <w:rFonts w:ascii="Arial Nova" w:hAnsi="Arial Nova"/>
        </w:rPr>
        <w:t>Cattini</w:t>
      </w:r>
      <w:proofErr w:type="spellEnd"/>
      <w:r w:rsidRPr="00C064AB">
        <w:rPr>
          <w:rFonts w:ascii="Arial Nova" w:hAnsi="Arial Nova"/>
        </w:rPr>
        <w:t xml:space="preserve">. Si occupa in prevalenza di cultura materiale, stili di vita, modelli di consumo e dei rapporti tra moda e innovazione in una prospettiva di lungo periodo, con particolare riferimento all'Italia settentrionale dell'Età moderna. È autrice dei volumi </w:t>
      </w:r>
      <w:r w:rsidRPr="00C064AB">
        <w:rPr>
          <w:rFonts w:ascii="Arial Nova" w:hAnsi="Arial Nova"/>
          <w:i/>
        </w:rPr>
        <w:t xml:space="preserve">I beni dell’agiatezza. Stili di vita nelle famiglie bresciane dell’età moderna </w:t>
      </w:r>
      <w:r w:rsidRPr="00C064AB">
        <w:rPr>
          <w:rFonts w:ascii="Arial Nova" w:hAnsi="Arial Nova"/>
        </w:rPr>
        <w:t xml:space="preserve">(Milano, Franco Angeli, 2005), </w:t>
      </w:r>
      <w:r w:rsidRPr="00C064AB">
        <w:rPr>
          <w:rFonts w:ascii="Arial Nova" w:hAnsi="Arial Nova"/>
          <w:i/>
        </w:rPr>
        <w:t>Da gioielli ad accessori alla moda. Tradizione e innovazione nella manifattura del bottone in Italia dal tardo Medioevo a oggi</w:t>
      </w:r>
      <w:r w:rsidRPr="00C064AB">
        <w:rPr>
          <w:rFonts w:ascii="Arial Nova" w:hAnsi="Arial Nova"/>
        </w:rPr>
        <w:t xml:space="preserve"> (Venezia, Marsilio editori, 2013) e </w:t>
      </w:r>
      <w:r w:rsidRPr="00C064AB">
        <w:rPr>
          <w:rFonts w:ascii="Arial Nova" w:hAnsi="Arial Nova"/>
          <w:i/>
        </w:rPr>
        <w:t>Perle di vetro e gioie false. Produzioni e cultura del gioiello non prezioso nell'Italia moderna</w:t>
      </w:r>
      <w:r w:rsidRPr="00C064AB">
        <w:rPr>
          <w:rFonts w:ascii="Arial Nova" w:hAnsi="Arial Nova"/>
        </w:rPr>
        <w:t xml:space="preserve"> (Venezia, Marsilio Editori, 2017) e di diversi saggi pubblicati in sede internazionale.</w:t>
      </w:r>
    </w:p>
    <w:p w:rsidR="00E7539E" w:rsidRPr="00C064AB" w:rsidRDefault="00E7539E" w:rsidP="00E7539E">
      <w:pPr>
        <w:jc w:val="both"/>
        <w:rPr>
          <w:rFonts w:ascii="Arial Nova" w:hAnsi="Arial Nova"/>
        </w:rPr>
      </w:pPr>
    </w:p>
    <w:p w:rsidR="00E7539E" w:rsidRPr="00C064AB" w:rsidRDefault="00E7539E" w:rsidP="00E7539E">
      <w:pPr>
        <w:jc w:val="both"/>
        <w:rPr>
          <w:rFonts w:ascii="Arial Nova" w:hAnsi="Arial Nova"/>
        </w:rPr>
      </w:pPr>
      <w:r w:rsidRPr="00C064AB">
        <w:rPr>
          <w:rFonts w:ascii="Arial Nova" w:hAnsi="Arial Nova"/>
          <w:b/>
        </w:rPr>
        <w:t>Marco Belfanti</w:t>
      </w:r>
      <w:r w:rsidRPr="00C064AB">
        <w:rPr>
          <w:rFonts w:ascii="Arial Nova" w:hAnsi="Arial Nova"/>
        </w:rPr>
        <w:t xml:space="preserve">, ha studiato a Bologna ed ha lavorato come Archivista di stato prima di passare all’Università degli Studi di Brescia come Ricercatore di storia economica. Ha prestato servizio presso l’ateneo bresciano come Professore associato e successivamente come Professore ordinario di Storia economica, posizione che ricopre tuttora, e ha ricoperto il ruolo di Preside della Facoltà di Economia e di Direttore del Dipartimento di Economa e Management. Si è occupato della storia economica e sociale della moda in articoli su riviste italiane e straniere e in monografie, tra le quali il volume </w:t>
      </w:r>
      <w:r w:rsidRPr="00C064AB">
        <w:rPr>
          <w:rFonts w:ascii="Arial Nova" w:hAnsi="Arial Nova"/>
          <w:i/>
        </w:rPr>
        <w:t>Civiltà della moda</w:t>
      </w:r>
      <w:r w:rsidRPr="00C064AB">
        <w:rPr>
          <w:rFonts w:ascii="Arial Nova" w:hAnsi="Arial Nova"/>
        </w:rPr>
        <w:t xml:space="preserve"> (Bologna, Il Mulino, 2008), pubblicato in francese con il titolo </w:t>
      </w:r>
      <w:r w:rsidRPr="00C064AB">
        <w:rPr>
          <w:rFonts w:ascii="Arial Nova" w:hAnsi="Arial Nova"/>
          <w:i/>
        </w:rPr>
        <w:t xml:space="preserve">Histoire </w:t>
      </w:r>
      <w:proofErr w:type="spellStart"/>
      <w:r w:rsidRPr="00C064AB">
        <w:rPr>
          <w:rFonts w:ascii="Arial Nova" w:hAnsi="Arial Nova"/>
          <w:i/>
        </w:rPr>
        <w:t>culturelle</w:t>
      </w:r>
      <w:proofErr w:type="spellEnd"/>
      <w:r w:rsidRPr="00C064AB">
        <w:rPr>
          <w:rFonts w:ascii="Arial Nova" w:hAnsi="Arial Nova"/>
          <w:i/>
        </w:rPr>
        <w:t xml:space="preserve"> de </w:t>
      </w:r>
      <w:proofErr w:type="gramStart"/>
      <w:r w:rsidRPr="00C064AB">
        <w:rPr>
          <w:rFonts w:ascii="Arial Nova" w:hAnsi="Arial Nova"/>
          <w:i/>
        </w:rPr>
        <w:t>la mode</w:t>
      </w:r>
      <w:proofErr w:type="gramEnd"/>
      <w:r w:rsidRPr="00C064AB">
        <w:rPr>
          <w:rFonts w:ascii="Arial Nova" w:hAnsi="Arial Nova"/>
        </w:rPr>
        <w:t xml:space="preserve"> (Paris, </w:t>
      </w:r>
      <w:proofErr w:type="spellStart"/>
      <w:r w:rsidRPr="00C064AB">
        <w:rPr>
          <w:rFonts w:ascii="Arial Nova" w:hAnsi="Arial Nova"/>
        </w:rPr>
        <w:t>Institut</w:t>
      </w:r>
      <w:proofErr w:type="spellEnd"/>
      <w:r w:rsidRPr="00C064AB">
        <w:rPr>
          <w:rFonts w:ascii="Arial Nova" w:hAnsi="Arial Nova"/>
        </w:rPr>
        <w:t xml:space="preserve"> </w:t>
      </w:r>
      <w:proofErr w:type="spellStart"/>
      <w:r w:rsidRPr="00C064AB">
        <w:rPr>
          <w:rFonts w:ascii="Arial Nova" w:hAnsi="Arial Nova"/>
        </w:rPr>
        <w:t>Français</w:t>
      </w:r>
      <w:proofErr w:type="spellEnd"/>
      <w:r w:rsidRPr="00C064AB">
        <w:rPr>
          <w:rFonts w:ascii="Arial Nova" w:hAnsi="Arial Nova"/>
        </w:rPr>
        <w:t xml:space="preserve"> de la Mode-</w:t>
      </w:r>
      <w:proofErr w:type="spellStart"/>
      <w:r w:rsidRPr="00C064AB">
        <w:rPr>
          <w:rFonts w:ascii="Arial Nova" w:hAnsi="Arial Nova"/>
        </w:rPr>
        <w:t>Editions</w:t>
      </w:r>
      <w:proofErr w:type="spellEnd"/>
      <w:r w:rsidRPr="00C064AB">
        <w:rPr>
          <w:rFonts w:ascii="Arial Nova" w:hAnsi="Arial Nova"/>
        </w:rPr>
        <w:t xml:space="preserve"> </w:t>
      </w:r>
      <w:proofErr w:type="spellStart"/>
      <w:r w:rsidRPr="00C064AB">
        <w:rPr>
          <w:rFonts w:ascii="Arial Nova" w:hAnsi="Arial Nova"/>
        </w:rPr>
        <w:t>du</w:t>
      </w:r>
      <w:proofErr w:type="spellEnd"/>
      <w:r w:rsidRPr="00C064AB">
        <w:rPr>
          <w:rFonts w:ascii="Arial Nova" w:hAnsi="Arial Nova"/>
        </w:rPr>
        <w:t xml:space="preserve"> </w:t>
      </w:r>
      <w:proofErr w:type="spellStart"/>
      <w:r w:rsidRPr="00C064AB">
        <w:rPr>
          <w:rFonts w:ascii="Arial Nova" w:hAnsi="Arial Nova"/>
        </w:rPr>
        <w:t>Regard</w:t>
      </w:r>
      <w:proofErr w:type="spellEnd"/>
      <w:r w:rsidRPr="00C064AB">
        <w:rPr>
          <w:rFonts w:ascii="Arial Nova" w:hAnsi="Arial Nova"/>
        </w:rPr>
        <w:t xml:space="preserve">, 2014). È in corso di stampa una monografia sulla storia del </w:t>
      </w:r>
      <w:r w:rsidRPr="00C064AB">
        <w:rPr>
          <w:rFonts w:ascii="Arial Nova" w:hAnsi="Arial Nova"/>
          <w:i/>
        </w:rPr>
        <w:t xml:space="preserve">Made in </w:t>
      </w:r>
      <w:proofErr w:type="spellStart"/>
      <w:r w:rsidRPr="00C064AB">
        <w:rPr>
          <w:rFonts w:ascii="Arial Nova" w:hAnsi="Arial Nova"/>
          <w:i/>
        </w:rPr>
        <w:t>Italy</w:t>
      </w:r>
      <w:proofErr w:type="spellEnd"/>
      <w:r w:rsidRPr="00C064AB">
        <w:rPr>
          <w:rFonts w:ascii="Arial Nova" w:hAnsi="Arial Nova"/>
        </w:rPr>
        <w:t>.</w:t>
      </w:r>
    </w:p>
    <w:p w:rsidR="00AA577B" w:rsidRPr="00C064AB" w:rsidRDefault="00AA577B" w:rsidP="00E7539E">
      <w:pPr>
        <w:jc w:val="both"/>
        <w:rPr>
          <w:rFonts w:ascii="Arial Nova" w:hAnsi="Arial Nova"/>
        </w:rPr>
      </w:pPr>
    </w:p>
    <w:p w:rsidR="00E7539E" w:rsidRPr="00C064AB" w:rsidRDefault="00E7539E" w:rsidP="00E7539E">
      <w:pPr>
        <w:jc w:val="both"/>
        <w:rPr>
          <w:rFonts w:ascii="Arial Nova" w:hAnsi="Arial Nova"/>
        </w:rPr>
      </w:pPr>
      <w:r w:rsidRPr="00C064AB">
        <w:rPr>
          <w:rFonts w:ascii="Arial Nova" w:hAnsi="Arial Nova"/>
          <w:b/>
        </w:rPr>
        <w:t>Maria Giuseppina Muzzarelli</w:t>
      </w:r>
      <w:r w:rsidRPr="00C064AB">
        <w:rPr>
          <w:rFonts w:ascii="Arial Nova" w:hAnsi="Arial Nova"/>
        </w:rPr>
        <w:t xml:space="preserve">, professore ordinario presso il Dipartimento di Storia Culture Civiltà dell’Università di Bologna. Insegna Storia medievale, Storia delle città (sede di Bologna) e Storia del costume e della moda (sede di Rimini). Si occupa di storia della cultura, della mentalità e della società. Ha studiato in particolare la penitenza nell’alto Medioevo, la predicazione come sistema di comunicazione, il microcredito rappresentato dai Monti di Pietà, la relazione delle donne con il cibo e la storia della moda nel lungo periodo. Fra i temi di ricerca più ricorrenti vi sono le leggi suntuarie. È autrice di oltre 100 saggi e di una dozzina di libri fra i quali: </w:t>
      </w:r>
      <w:r w:rsidRPr="00C064AB">
        <w:rPr>
          <w:rFonts w:ascii="Arial Nova" w:hAnsi="Arial Nova"/>
          <w:i/>
        </w:rPr>
        <w:t>Donne e cibo. Una relazione nella storia</w:t>
      </w:r>
      <w:r w:rsidRPr="00C064AB">
        <w:rPr>
          <w:rFonts w:ascii="Arial Nova" w:hAnsi="Arial Nova"/>
        </w:rPr>
        <w:t xml:space="preserve"> (con Fiorenza Tarozzi), Milano, 2003; </w:t>
      </w:r>
      <w:r w:rsidRPr="00C064AB">
        <w:rPr>
          <w:rFonts w:ascii="Arial Nova" w:hAnsi="Arial Nova"/>
          <w:i/>
        </w:rPr>
        <w:t>Pescatori di uomini. Predicatori e piazze alla fine del medioevo</w:t>
      </w:r>
      <w:r w:rsidRPr="00C064AB">
        <w:rPr>
          <w:rFonts w:ascii="Arial Nova" w:hAnsi="Arial Nova"/>
        </w:rPr>
        <w:t xml:space="preserve">, Bologna, 2005; </w:t>
      </w:r>
      <w:r w:rsidRPr="00C064AB">
        <w:rPr>
          <w:rFonts w:ascii="Arial Nova" w:hAnsi="Arial Nova"/>
          <w:i/>
        </w:rPr>
        <w:t xml:space="preserve">Un’italiana alla corte di Francia. Christine de </w:t>
      </w:r>
      <w:proofErr w:type="spellStart"/>
      <w:r w:rsidRPr="00C064AB">
        <w:rPr>
          <w:rFonts w:ascii="Arial Nova" w:hAnsi="Arial Nova"/>
          <w:i/>
        </w:rPr>
        <w:t>Pizan</w:t>
      </w:r>
      <w:proofErr w:type="spellEnd"/>
      <w:r w:rsidRPr="00C064AB">
        <w:rPr>
          <w:rFonts w:ascii="Arial Nova" w:hAnsi="Arial Nova"/>
          <w:i/>
        </w:rPr>
        <w:t xml:space="preserve"> intellettuale e donna</w:t>
      </w:r>
      <w:r w:rsidRPr="00C064AB">
        <w:rPr>
          <w:rFonts w:ascii="Arial Nova" w:hAnsi="Arial Nova"/>
        </w:rPr>
        <w:t xml:space="preserve">, Bologna 2007; </w:t>
      </w:r>
      <w:r w:rsidRPr="00C064AB">
        <w:rPr>
          <w:rFonts w:ascii="Arial Nova" w:hAnsi="Arial Nova"/>
          <w:i/>
        </w:rPr>
        <w:t>Breve storia della moda in Italia</w:t>
      </w:r>
      <w:r w:rsidRPr="00C064AB">
        <w:rPr>
          <w:rFonts w:ascii="Arial Nova" w:hAnsi="Arial Nova"/>
        </w:rPr>
        <w:t xml:space="preserve">, Bologna 2011, </w:t>
      </w:r>
      <w:r w:rsidRPr="00C064AB">
        <w:rPr>
          <w:rFonts w:ascii="Arial Nova" w:hAnsi="Arial Nova"/>
          <w:i/>
        </w:rPr>
        <w:t xml:space="preserve">Nelle mani delle donne. Nutrire, guarire, avvelenare </w:t>
      </w:r>
      <w:r w:rsidRPr="00C064AB">
        <w:rPr>
          <w:rFonts w:ascii="Arial Nova" w:hAnsi="Arial Nova"/>
          <w:i/>
        </w:rPr>
        <w:lastRenderedPageBreak/>
        <w:t>dal medioevo a oggi</w:t>
      </w:r>
      <w:r w:rsidRPr="00C064AB">
        <w:rPr>
          <w:rFonts w:ascii="Arial Nova" w:hAnsi="Arial Nova"/>
        </w:rPr>
        <w:t xml:space="preserve">, Roma-Bari, 2013; </w:t>
      </w:r>
      <w:r w:rsidRPr="00C064AB">
        <w:rPr>
          <w:rFonts w:ascii="Arial Nova" w:hAnsi="Arial Nova"/>
          <w:i/>
        </w:rPr>
        <w:t>A capo coperto. Storie di donne e di veli</w:t>
      </w:r>
      <w:r w:rsidRPr="00C064AB">
        <w:rPr>
          <w:rFonts w:ascii="Arial Nova" w:hAnsi="Arial Nova"/>
        </w:rPr>
        <w:t>, Bologna, 2016.</w:t>
      </w:r>
    </w:p>
    <w:p w:rsidR="00E7539E" w:rsidRPr="00C064AB" w:rsidRDefault="00E7539E" w:rsidP="00E7539E">
      <w:pPr>
        <w:jc w:val="both"/>
        <w:rPr>
          <w:rFonts w:ascii="Arial Nova" w:hAnsi="Arial Nova"/>
        </w:rPr>
      </w:pPr>
    </w:p>
    <w:p w:rsidR="00E7539E" w:rsidRPr="00C064AB" w:rsidRDefault="00E7539E" w:rsidP="00E7539E">
      <w:pPr>
        <w:widowControl w:val="0"/>
        <w:jc w:val="both"/>
        <w:rPr>
          <w:rFonts w:ascii="Arial Nova" w:hAnsi="Arial Nova"/>
          <w:color w:val="000000"/>
        </w:rPr>
      </w:pPr>
      <w:r w:rsidRPr="00C064AB">
        <w:rPr>
          <w:rFonts w:ascii="Arial Nova" w:hAnsi="Arial Nova"/>
          <w:b/>
          <w:snapToGrid w:val="0"/>
        </w:rPr>
        <w:t>Bruna Niccoli</w:t>
      </w:r>
      <w:r w:rsidRPr="00C064AB">
        <w:rPr>
          <w:rFonts w:ascii="Arial Nova" w:hAnsi="Arial Nova"/>
          <w:snapToGrid w:val="0"/>
        </w:rPr>
        <w:t xml:space="preserve">, dottore di ricerca in Storia dell’arte e discipline dello spettacolo, Università di Pisa, dal </w:t>
      </w:r>
      <w:r w:rsidRPr="00C064AB">
        <w:rPr>
          <w:rFonts w:ascii="Arial Nova" w:hAnsi="Arial Nova"/>
        </w:rPr>
        <w:t>2001 ad oggi, è docente di storia del costume e della moda (FIT New York, Politecnico di Milano, Università di Pisa). Si occupa di storia del costume e ha redatto diversi saggi su questo tema (</w:t>
      </w:r>
      <w:r w:rsidRPr="00C064AB">
        <w:rPr>
          <w:rFonts w:ascii="Arial Nova" w:hAnsi="Arial Nova"/>
          <w:i/>
          <w:color w:val="000000"/>
        </w:rPr>
        <w:t>Il Costume a Lucca. Contenuti e problemi di moda dalla Repubblica al Principato</w:t>
      </w:r>
      <w:r w:rsidRPr="00C064AB">
        <w:rPr>
          <w:rFonts w:ascii="Arial Nova" w:hAnsi="Arial Nova"/>
          <w:color w:val="000000"/>
        </w:rPr>
        <w:t xml:space="preserve">,1995; </w:t>
      </w:r>
      <w:r w:rsidRPr="00C064AB">
        <w:rPr>
          <w:rFonts w:ascii="Arial Nova" w:hAnsi="Arial Nova"/>
          <w:i/>
          <w:color w:val="000000"/>
        </w:rPr>
        <w:t>Costumi a Pisa. Note a margine ad alcune incisioni tra XVI e XIX secolo</w:t>
      </w:r>
      <w:r w:rsidRPr="00C064AB">
        <w:rPr>
          <w:rFonts w:ascii="Arial Nova" w:hAnsi="Arial Nova"/>
          <w:color w:val="000000"/>
        </w:rPr>
        <w:t xml:space="preserve">, 2000, insieme a Roberta Orsi Landini, </w:t>
      </w:r>
      <w:r w:rsidRPr="00C064AB">
        <w:rPr>
          <w:rFonts w:ascii="Arial Nova" w:hAnsi="Arial Nova"/>
          <w:i/>
          <w:color w:val="000000"/>
        </w:rPr>
        <w:t>Moda a Firenze 1540-1580. Lo stile di Eleonora da Toledo e la sua influenza</w:t>
      </w:r>
      <w:r w:rsidRPr="00C064AB">
        <w:rPr>
          <w:rFonts w:ascii="Arial Nova" w:hAnsi="Arial Nova"/>
          <w:color w:val="000000"/>
        </w:rPr>
        <w:t xml:space="preserve">, 2005). Ha fatto parte del progetto ANAI, per un portale della moda italiana del Novecento. Dal </w:t>
      </w:r>
      <w:r w:rsidRPr="00C064AB">
        <w:rPr>
          <w:rFonts w:ascii="Arial Nova" w:hAnsi="Arial Nova"/>
        </w:rPr>
        <w:t xml:space="preserve">2005 è Collaboratore scientifico del progetto di ricerca “Catalogazione e valorizzazione del fondo dei costumi teatrali della Fondazione </w:t>
      </w:r>
      <w:proofErr w:type="spellStart"/>
      <w:r w:rsidRPr="00C064AB">
        <w:rPr>
          <w:rFonts w:ascii="Arial Nova" w:hAnsi="Arial Nova"/>
        </w:rPr>
        <w:t>Cerratelli</w:t>
      </w:r>
      <w:proofErr w:type="spellEnd"/>
      <w:r w:rsidRPr="00C064AB">
        <w:rPr>
          <w:rFonts w:ascii="Arial Nova" w:hAnsi="Arial Nova"/>
        </w:rPr>
        <w:t>” in convenzione con l’Università di Pisa. È autore di numerose pubblicazioni sul tema del costume per lo spettacolo (</w:t>
      </w:r>
      <w:r w:rsidRPr="00C064AB">
        <w:rPr>
          <w:rFonts w:ascii="Arial Nova" w:hAnsi="Arial Nova"/>
          <w:i/>
          <w:color w:val="000000"/>
        </w:rPr>
        <w:t xml:space="preserve">Il Costume d’arte italiano nel confronto europeo </w:t>
      </w:r>
      <w:r w:rsidRPr="00C064AB">
        <w:rPr>
          <w:rFonts w:ascii="Arial Nova" w:hAnsi="Arial Nova"/>
          <w:color w:val="000000"/>
        </w:rPr>
        <w:t>in</w:t>
      </w:r>
      <w:r w:rsidRPr="00C064AB">
        <w:rPr>
          <w:rFonts w:ascii="Arial Nova" w:hAnsi="Arial Nova"/>
          <w:i/>
          <w:color w:val="000000"/>
        </w:rPr>
        <w:t xml:space="preserve"> </w:t>
      </w:r>
      <w:proofErr w:type="spellStart"/>
      <w:r w:rsidRPr="00C064AB">
        <w:rPr>
          <w:rFonts w:ascii="Arial Nova" w:hAnsi="Arial Nova"/>
          <w:i/>
          <w:color w:val="000000"/>
        </w:rPr>
        <w:t>Fashioning</w:t>
      </w:r>
      <w:proofErr w:type="spellEnd"/>
      <w:r w:rsidRPr="00C064AB">
        <w:rPr>
          <w:rFonts w:ascii="Arial Nova" w:hAnsi="Arial Nova"/>
          <w:i/>
          <w:color w:val="000000"/>
        </w:rPr>
        <w:t xml:space="preserve"> Opera</w:t>
      </w:r>
      <w:r w:rsidRPr="00C064AB">
        <w:rPr>
          <w:rFonts w:ascii="Arial Nova" w:hAnsi="Arial Nova"/>
          <w:color w:val="000000"/>
        </w:rPr>
        <w:t xml:space="preserve">, Venezia, Fondazione Cini, 2014; </w:t>
      </w:r>
      <w:r w:rsidRPr="00C064AB">
        <w:rPr>
          <w:rFonts w:ascii="Arial Nova" w:hAnsi="Arial Nova"/>
          <w:bCs/>
          <w:i/>
          <w:iCs/>
        </w:rPr>
        <w:t xml:space="preserve">The art of costume. </w:t>
      </w:r>
      <w:proofErr w:type="spellStart"/>
      <w:r w:rsidRPr="00C064AB">
        <w:rPr>
          <w:rFonts w:ascii="Arial Nova" w:hAnsi="Arial Nova"/>
          <w:bCs/>
          <w:i/>
          <w:iCs/>
        </w:rPr>
        <w:t>Italian</w:t>
      </w:r>
      <w:proofErr w:type="spellEnd"/>
      <w:r w:rsidRPr="00C064AB">
        <w:rPr>
          <w:rFonts w:ascii="Arial Nova" w:hAnsi="Arial Nova"/>
          <w:bCs/>
          <w:i/>
          <w:iCs/>
        </w:rPr>
        <w:t xml:space="preserve"> </w:t>
      </w:r>
      <w:proofErr w:type="spellStart"/>
      <w:r w:rsidRPr="00C064AB">
        <w:rPr>
          <w:rFonts w:ascii="Arial Nova" w:hAnsi="Arial Nova"/>
          <w:bCs/>
          <w:i/>
          <w:iCs/>
        </w:rPr>
        <w:t>creativity</w:t>
      </w:r>
      <w:proofErr w:type="spellEnd"/>
      <w:r w:rsidRPr="00C064AB">
        <w:rPr>
          <w:rFonts w:ascii="Arial Nova" w:hAnsi="Arial Nova"/>
          <w:bCs/>
          <w:i/>
          <w:iCs/>
        </w:rPr>
        <w:t xml:space="preserve"> for theatre and film </w:t>
      </w:r>
      <w:r w:rsidRPr="00C064AB">
        <w:rPr>
          <w:rFonts w:ascii="Arial Nova" w:hAnsi="Arial Nova"/>
          <w:bCs/>
          <w:iCs/>
        </w:rPr>
        <w:t xml:space="preserve">in </w:t>
      </w:r>
      <w:r w:rsidRPr="00C064AB">
        <w:rPr>
          <w:rFonts w:ascii="Arial Nova" w:hAnsi="Arial Nova"/>
          <w:i/>
          <w:lang w:val="en-US"/>
        </w:rPr>
        <w:t>Fashion throughout History</w:t>
      </w:r>
      <w:r w:rsidRPr="00C064AB">
        <w:rPr>
          <w:rFonts w:ascii="Arial Nova" w:hAnsi="Arial Nova"/>
          <w:lang w:val="en-US"/>
        </w:rPr>
        <w:t>,</w:t>
      </w:r>
      <w:r w:rsidRPr="00C064AB">
        <w:rPr>
          <w:rFonts w:ascii="Arial Nova" w:hAnsi="Arial Nova"/>
          <w:i/>
          <w:lang w:val="en-US"/>
        </w:rPr>
        <w:t xml:space="preserve"> </w:t>
      </w:r>
      <w:r w:rsidRPr="00C064AB">
        <w:rPr>
          <w:rFonts w:ascii="Arial Nova" w:hAnsi="Arial Nova"/>
          <w:color w:val="000000"/>
        </w:rPr>
        <w:t>2017).</w:t>
      </w:r>
    </w:p>
    <w:p w:rsidR="00E7539E" w:rsidRPr="00C064AB" w:rsidRDefault="00E7539E" w:rsidP="00E7539E">
      <w:pPr>
        <w:widowControl w:val="0"/>
        <w:jc w:val="both"/>
        <w:rPr>
          <w:rFonts w:ascii="Arial Nova" w:hAnsi="Arial Nova"/>
        </w:rPr>
      </w:pPr>
    </w:p>
    <w:p w:rsidR="00E7539E" w:rsidRPr="00C064AB" w:rsidRDefault="00E7539E" w:rsidP="00E7539E">
      <w:pPr>
        <w:pStyle w:val="Nessunaspaziatura"/>
        <w:jc w:val="both"/>
        <w:rPr>
          <w:rFonts w:ascii="Arial Nova" w:hAnsi="Arial Nova"/>
          <w:bCs/>
        </w:rPr>
      </w:pPr>
      <w:bookmarkStart w:id="0" w:name="_Hlk527548846"/>
      <w:r w:rsidRPr="00C064AB">
        <w:rPr>
          <w:rFonts w:ascii="Arial Nova" w:hAnsi="Arial Nova"/>
          <w:b/>
        </w:rPr>
        <w:t>Roberta Orsi Landini</w:t>
      </w:r>
      <w:r w:rsidRPr="00C064AB">
        <w:rPr>
          <w:rFonts w:ascii="Arial Nova" w:hAnsi="Arial Nova"/>
        </w:rPr>
        <w:t>, storica del tessuto e del costume</w:t>
      </w:r>
      <w:bookmarkEnd w:id="0"/>
      <w:r w:rsidR="003A1E18" w:rsidRPr="00C064AB">
        <w:rPr>
          <w:rFonts w:ascii="Arial Nova" w:hAnsi="Arial Nova"/>
        </w:rPr>
        <w:t>,</w:t>
      </w:r>
      <w:r w:rsidRPr="00C064AB">
        <w:rPr>
          <w:rFonts w:ascii="Arial Nova" w:hAnsi="Arial Nova"/>
        </w:rPr>
        <w:t xml:space="preserve"> ha lavorato da diversi anni sulle collezioni tessili e di costumi di Palazzo Pitti. È autrice di numerosi saggi e pubblicazioni e collabora con molte istituzioni e musei italiani ed esteri; in particolare ha curato per la Galleria del Costume di Firenze diverse esposizioni e cataloghi. È stata membro del Consiglio Direttivo del Centre International </w:t>
      </w:r>
      <w:proofErr w:type="spellStart"/>
      <w:r w:rsidRPr="00C064AB">
        <w:rPr>
          <w:rFonts w:ascii="Arial Nova" w:hAnsi="Arial Nova"/>
        </w:rPr>
        <w:t>des</w:t>
      </w:r>
      <w:proofErr w:type="spellEnd"/>
      <w:r w:rsidRPr="00C064AB">
        <w:rPr>
          <w:rFonts w:ascii="Arial Nova" w:hAnsi="Arial Nova"/>
        </w:rPr>
        <w:t xml:space="preserve"> Études </w:t>
      </w:r>
      <w:proofErr w:type="spellStart"/>
      <w:r w:rsidRPr="00C064AB">
        <w:rPr>
          <w:rFonts w:ascii="Arial Nova" w:hAnsi="Arial Nova"/>
        </w:rPr>
        <w:t>des</w:t>
      </w:r>
      <w:proofErr w:type="spellEnd"/>
      <w:r w:rsidRPr="00C064AB">
        <w:rPr>
          <w:rFonts w:ascii="Arial Nova" w:hAnsi="Arial Nova"/>
        </w:rPr>
        <w:t xml:space="preserve"> </w:t>
      </w:r>
      <w:proofErr w:type="spellStart"/>
      <w:r w:rsidRPr="00C064AB">
        <w:rPr>
          <w:rFonts w:ascii="Arial Nova" w:hAnsi="Arial Nova"/>
        </w:rPr>
        <w:t>Textiles</w:t>
      </w:r>
      <w:proofErr w:type="spellEnd"/>
      <w:r w:rsidRPr="00C064AB">
        <w:rPr>
          <w:rFonts w:ascii="Arial Nova" w:hAnsi="Arial Nova"/>
        </w:rPr>
        <w:t xml:space="preserve"> </w:t>
      </w:r>
      <w:proofErr w:type="spellStart"/>
      <w:r w:rsidRPr="00C064AB">
        <w:rPr>
          <w:rFonts w:ascii="Arial Nova" w:hAnsi="Arial Nova"/>
        </w:rPr>
        <w:t>Anciens</w:t>
      </w:r>
      <w:proofErr w:type="spellEnd"/>
      <w:r w:rsidRPr="00C064AB">
        <w:rPr>
          <w:rFonts w:ascii="Arial Nova" w:hAnsi="Arial Nova"/>
        </w:rPr>
        <w:t xml:space="preserve">; ha diretto per molti anni l’attività didattica della Fondazione Arte della Seta Lisio di Firenze e della Fondazione Roberto Capucci. È autrice di molte pubblicazioni e saggi sul costume e sui tessuti storici. Tra le ultime importanti pubblicazioni </w:t>
      </w:r>
      <w:r w:rsidRPr="00C064AB">
        <w:rPr>
          <w:rFonts w:ascii="Arial Nova" w:hAnsi="Arial Nova"/>
          <w:bCs/>
          <w:i/>
        </w:rPr>
        <w:t xml:space="preserve">Moda a Firenze 1540-1580: lo stile di Eleonora di Toledo e la sua influenza </w:t>
      </w:r>
      <w:r w:rsidRPr="00C064AB">
        <w:rPr>
          <w:rFonts w:ascii="Arial Nova" w:hAnsi="Arial Nova"/>
          <w:bCs/>
        </w:rPr>
        <w:t xml:space="preserve">(2005) e </w:t>
      </w:r>
      <w:r w:rsidRPr="00C064AB">
        <w:rPr>
          <w:rFonts w:ascii="Arial Nova" w:hAnsi="Arial Nova"/>
          <w:bCs/>
          <w:i/>
        </w:rPr>
        <w:t>Moda a Firenze 1540-1580 Lo stile di Cosimo I de’ Medici (2011)</w:t>
      </w:r>
      <w:r w:rsidRPr="00C064AB">
        <w:rPr>
          <w:rFonts w:ascii="Arial Nova" w:hAnsi="Arial Nova"/>
          <w:bCs/>
        </w:rPr>
        <w:t xml:space="preserve">, e </w:t>
      </w:r>
      <w:r w:rsidRPr="00C064AB">
        <w:rPr>
          <w:rFonts w:ascii="Arial Nova" w:hAnsi="Arial Nova"/>
          <w:bCs/>
          <w:i/>
        </w:rPr>
        <w:t xml:space="preserve">I Velluti. Nella collezione della Galleria del Costume di Firenze </w:t>
      </w:r>
      <w:r w:rsidRPr="00C064AB">
        <w:rPr>
          <w:rFonts w:ascii="Arial Nova" w:hAnsi="Arial Nova"/>
          <w:bCs/>
        </w:rPr>
        <w:t>(2017), sintesi di lunghe ed accurate ricerche.</w:t>
      </w:r>
    </w:p>
    <w:p w:rsidR="00E7539E" w:rsidRPr="00C064AB" w:rsidRDefault="00E7539E" w:rsidP="00E7539E">
      <w:pPr>
        <w:pStyle w:val="Nessunaspaziatura"/>
        <w:jc w:val="both"/>
        <w:rPr>
          <w:rFonts w:ascii="Arial Nova" w:hAnsi="Arial Nova"/>
        </w:rPr>
      </w:pPr>
    </w:p>
    <w:p w:rsidR="00E7539E" w:rsidRPr="00C064AB" w:rsidRDefault="00E7539E" w:rsidP="00E7539E">
      <w:pPr>
        <w:autoSpaceDE w:val="0"/>
        <w:autoSpaceDN w:val="0"/>
        <w:adjustRightInd w:val="0"/>
        <w:jc w:val="both"/>
        <w:rPr>
          <w:rFonts w:ascii="Arial Nova" w:hAnsi="Arial Nova"/>
        </w:rPr>
      </w:pPr>
      <w:r w:rsidRPr="00C064AB">
        <w:rPr>
          <w:rFonts w:ascii="Arial Nova" w:hAnsi="Arial Nova"/>
          <w:b/>
        </w:rPr>
        <w:t>Daniela Sogliani</w:t>
      </w:r>
      <w:r w:rsidRPr="00C064AB">
        <w:rPr>
          <w:rFonts w:ascii="Arial Nova" w:hAnsi="Arial Nova"/>
        </w:rPr>
        <w:t>, dottore di ricerca</w:t>
      </w:r>
      <w:r w:rsidR="003A60CC" w:rsidRPr="00C064AB">
        <w:rPr>
          <w:rFonts w:ascii="Arial Nova" w:hAnsi="Arial Nova"/>
        </w:rPr>
        <w:t xml:space="preserve"> in storia dell’arte</w:t>
      </w:r>
      <w:r w:rsidRPr="00C064AB">
        <w:rPr>
          <w:rFonts w:ascii="Arial Nova" w:hAnsi="Arial Nova"/>
        </w:rPr>
        <w:t>, è responsabile delle mostre e dei progetti di ricerca della Fondazione Palazzo Te</w:t>
      </w:r>
      <w:r w:rsidR="00CC1C2B" w:rsidRPr="00C064AB">
        <w:rPr>
          <w:rFonts w:ascii="Arial Nova" w:hAnsi="Arial Nova"/>
        </w:rPr>
        <w:t xml:space="preserve"> a Mantova</w:t>
      </w:r>
      <w:r w:rsidRPr="00C064AB">
        <w:rPr>
          <w:rFonts w:ascii="Arial Nova" w:hAnsi="Arial Nova"/>
        </w:rPr>
        <w:t xml:space="preserve">. Dal 2013 dirige, con Andrea Canova, il progetto “Banche dati Gonzaga”, che mette in rete </w:t>
      </w:r>
      <w:r w:rsidR="00AA0D8E" w:rsidRPr="00C064AB">
        <w:rPr>
          <w:rFonts w:ascii="Arial Nova" w:hAnsi="Arial Nova"/>
        </w:rPr>
        <w:t xml:space="preserve">le </w:t>
      </w:r>
      <w:r w:rsidRPr="00C064AB">
        <w:rPr>
          <w:rFonts w:ascii="Arial Nova" w:hAnsi="Arial Nova"/>
        </w:rPr>
        <w:t xml:space="preserve">trascrizioni di </w:t>
      </w:r>
      <w:r w:rsidR="00AA0D8E" w:rsidRPr="00C064AB">
        <w:rPr>
          <w:rFonts w:ascii="Arial Nova" w:hAnsi="Arial Nova"/>
        </w:rPr>
        <w:t xml:space="preserve">numerosi </w:t>
      </w:r>
      <w:r w:rsidRPr="00C064AB">
        <w:rPr>
          <w:rFonts w:ascii="Arial Nova" w:hAnsi="Arial Nova"/>
        </w:rPr>
        <w:t>documenti dell’Archivio Gonzaga. Si occupa di storia e cultura gonzaghesca ed ha presentato le sue ricerche in diversi convegni in Italia e all’estero. Ha pubblicato un volume dedicato ai rapporti tra il ducato mantovano e la Serenissima (</w:t>
      </w:r>
      <w:r w:rsidRPr="00C064AB">
        <w:rPr>
          <w:rFonts w:ascii="Arial Nova" w:hAnsi="Arial Nova"/>
          <w:i/>
        </w:rPr>
        <w:t>Le Collezioni Gonzaga. Il carteggio tra Venezia e Mantova (1563-1587</w:t>
      </w:r>
      <w:r w:rsidRPr="00C064AB">
        <w:rPr>
          <w:rFonts w:ascii="Arial Nova" w:hAnsi="Arial Nova"/>
        </w:rPr>
        <w:t>)</w:t>
      </w:r>
      <w:r w:rsidR="00CC1C2B" w:rsidRPr="00C064AB">
        <w:rPr>
          <w:rFonts w:ascii="Arial Nova" w:hAnsi="Arial Nova"/>
        </w:rPr>
        <w:t xml:space="preserve"> (Cinisello Balsamo, Silvana Editoriale, 2002) </w:t>
      </w:r>
      <w:r w:rsidRPr="00C064AB">
        <w:rPr>
          <w:rFonts w:ascii="Arial Nova" w:hAnsi="Arial Nova"/>
        </w:rPr>
        <w:t xml:space="preserve">e curato </w:t>
      </w:r>
      <w:r w:rsidR="001508B4" w:rsidRPr="00C064AB">
        <w:rPr>
          <w:rFonts w:ascii="Arial Nova" w:hAnsi="Arial Nova"/>
        </w:rPr>
        <w:t xml:space="preserve">alcuni </w:t>
      </w:r>
      <w:r w:rsidRPr="00C064AB">
        <w:rPr>
          <w:rFonts w:ascii="Arial Nova" w:hAnsi="Arial Nova"/>
        </w:rPr>
        <w:t xml:space="preserve">volumi della collana “I Gonzaga digitali”: </w:t>
      </w:r>
      <w:r w:rsidRPr="00C064AB">
        <w:rPr>
          <w:rFonts w:ascii="Arial Nova" w:hAnsi="Arial Nova"/>
          <w:i/>
        </w:rPr>
        <w:t>Gli archivi digitali dei Gonzaga e la cultura letteraria in età moderna</w:t>
      </w:r>
      <w:r w:rsidRPr="00C064AB">
        <w:rPr>
          <w:rFonts w:ascii="Arial Nova" w:hAnsi="Arial Nova"/>
        </w:rPr>
        <w:t xml:space="preserve"> </w:t>
      </w:r>
      <w:r w:rsidR="003A60CC" w:rsidRPr="00C064AB">
        <w:rPr>
          <w:rFonts w:ascii="Arial Nova" w:hAnsi="Arial Nova"/>
        </w:rPr>
        <w:t xml:space="preserve">con Luca </w:t>
      </w:r>
      <w:proofErr w:type="spellStart"/>
      <w:r w:rsidR="003A60CC" w:rsidRPr="00C064AB">
        <w:rPr>
          <w:rFonts w:ascii="Arial Nova" w:hAnsi="Arial Nova"/>
        </w:rPr>
        <w:t>Morlino</w:t>
      </w:r>
      <w:proofErr w:type="spellEnd"/>
      <w:r w:rsidR="003A60CC" w:rsidRPr="00C064AB">
        <w:rPr>
          <w:rFonts w:ascii="Arial Nova" w:hAnsi="Arial Nova"/>
        </w:rPr>
        <w:t xml:space="preserve"> </w:t>
      </w:r>
      <w:r w:rsidRPr="00C064AB">
        <w:rPr>
          <w:rFonts w:ascii="Arial Nova" w:hAnsi="Arial Nova"/>
        </w:rPr>
        <w:t>(</w:t>
      </w:r>
      <w:r w:rsidR="00CC1C2B" w:rsidRPr="00C064AB">
        <w:rPr>
          <w:rFonts w:ascii="Arial Nova" w:hAnsi="Arial Nova"/>
        </w:rPr>
        <w:t xml:space="preserve">Milano, </w:t>
      </w:r>
      <w:proofErr w:type="spellStart"/>
      <w:r w:rsidR="00CC1C2B" w:rsidRPr="00C064AB">
        <w:rPr>
          <w:rFonts w:ascii="Arial Nova" w:hAnsi="Arial Nova"/>
        </w:rPr>
        <w:t>Skira</w:t>
      </w:r>
      <w:proofErr w:type="spellEnd"/>
      <w:r w:rsidR="00CC1C2B" w:rsidRPr="00C064AB">
        <w:rPr>
          <w:rFonts w:ascii="Arial Nova" w:hAnsi="Arial Nova"/>
        </w:rPr>
        <w:t xml:space="preserve">, </w:t>
      </w:r>
      <w:r w:rsidRPr="00C064AB">
        <w:rPr>
          <w:rFonts w:ascii="Arial Nova" w:hAnsi="Arial Nova"/>
        </w:rPr>
        <w:t xml:space="preserve">2016), </w:t>
      </w:r>
      <w:r w:rsidRPr="00C064AB">
        <w:rPr>
          <w:rFonts w:ascii="Arial Nova" w:hAnsi="Arial Nova"/>
          <w:i/>
        </w:rPr>
        <w:t>Architettura e urbanistica nei carteggi gonzagheschi. Contributi per l’età moderna</w:t>
      </w:r>
      <w:r w:rsidRPr="00C064AB">
        <w:rPr>
          <w:rFonts w:ascii="Arial Nova" w:hAnsi="Arial Nova"/>
        </w:rPr>
        <w:t xml:space="preserve"> </w:t>
      </w:r>
      <w:r w:rsidR="003A60CC" w:rsidRPr="00C064AB">
        <w:rPr>
          <w:rFonts w:ascii="Arial Nova" w:hAnsi="Arial Nova"/>
        </w:rPr>
        <w:t xml:space="preserve">con Carlo Togliani </w:t>
      </w:r>
      <w:r w:rsidR="00CC1C2B" w:rsidRPr="00C064AB">
        <w:rPr>
          <w:rFonts w:ascii="Arial Nova" w:hAnsi="Arial Nova"/>
        </w:rPr>
        <w:t xml:space="preserve">(Roma, Storia e Letteratura, 2017) </w:t>
      </w:r>
      <w:r w:rsidRPr="00C064AB">
        <w:rPr>
          <w:rFonts w:ascii="Arial Nova" w:hAnsi="Arial Nova"/>
        </w:rPr>
        <w:t xml:space="preserve">e </w:t>
      </w:r>
      <w:r w:rsidRPr="00C064AB">
        <w:rPr>
          <w:rFonts w:ascii="Arial Nova" w:hAnsi="Arial Nova"/>
          <w:i/>
        </w:rPr>
        <w:t>La Cultura alimentare a Mantova fra Cinquecento e Seicento. Storie di cibi e banchetti nei carteggi gonzagheschi</w:t>
      </w:r>
      <w:r w:rsidRPr="00C064AB">
        <w:rPr>
          <w:rFonts w:ascii="Arial Nova" w:hAnsi="Arial Nova"/>
        </w:rPr>
        <w:t xml:space="preserve"> </w:t>
      </w:r>
      <w:r w:rsidR="003A60CC" w:rsidRPr="00C064AB">
        <w:rPr>
          <w:rFonts w:ascii="Arial Nova" w:hAnsi="Arial Nova"/>
        </w:rPr>
        <w:t xml:space="preserve">con Andrea Canova </w:t>
      </w:r>
      <w:r w:rsidRPr="00C064AB">
        <w:rPr>
          <w:rFonts w:ascii="Arial Nova" w:hAnsi="Arial Nova"/>
        </w:rPr>
        <w:t>(</w:t>
      </w:r>
      <w:r w:rsidR="00CC1C2B" w:rsidRPr="00C064AB">
        <w:rPr>
          <w:rFonts w:ascii="Arial Nova" w:hAnsi="Arial Nova"/>
        </w:rPr>
        <w:t xml:space="preserve">Roma, Storia e Letteratura, </w:t>
      </w:r>
      <w:r w:rsidRPr="00C064AB">
        <w:rPr>
          <w:rFonts w:ascii="Arial Nova" w:hAnsi="Arial Nova"/>
        </w:rPr>
        <w:t>2018).</w:t>
      </w:r>
      <w:r w:rsidR="00AA0D8E" w:rsidRPr="00C064AB">
        <w:rPr>
          <w:rFonts w:ascii="Arial Nova" w:hAnsi="Arial Nova"/>
        </w:rPr>
        <w:t xml:space="preserve"> </w:t>
      </w:r>
      <w:r w:rsidRPr="00C064AB">
        <w:rPr>
          <w:rFonts w:ascii="Arial Nova" w:hAnsi="Arial Nova"/>
        </w:rPr>
        <w:t xml:space="preserve">Si è occupata </w:t>
      </w:r>
      <w:r w:rsidR="00CC1C2B" w:rsidRPr="00C064AB">
        <w:rPr>
          <w:rFonts w:ascii="Arial Nova" w:hAnsi="Arial Nova"/>
        </w:rPr>
        <w:t xml:space="preserve">anche di altre ricerche </w:t>
      </w:r>
      <w:r w:rsidR="00AA0D8E" w:rsidRPr="00C064AB">
        <w:rPr>
          <w:rFonts w:ascii="Arial Nova" w:hAnsi="Arial Nova"/>
        </w:rPr>
        <w:t xml:space="preserve">storico-artistiche dal Quattrocento al Novecento: Andrea Mantegna, la pittura risorgimentale dell’Ottocento, l’arte mantovana del Novecento e la figura di Giorgio Morandi.  </w:t>
      </w:r>
    </w:p>
    <w:p w:rsidR="00E7539E" w:rsidRPr="00C064AB" w:rsidRDefault="00E7539E" w:rsidP="00E7539E">
      <w:pPr>
        <w:autoSpaceDE w:val="0"/>
        <w:autoSpaceDN w:val="0"/>
        <w:adjustRightInd w:val="0"/>
        <w:jc w:val="both"/>
        <w:rPr>
          <w:rFonts w:ascii="Arial Nova" w:hAnsi="Arial Nova"/>
        </w:rPr>
      </w:pPr>
    </w:p>
    <w:p w:rsidR="00E7539E" w:rsidRPr="00C064AB" w:rsidRDefault="00E7539E" w:rsidP="00C064AB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 Nova" w:hAnsi="Arial Nova"/>
          <w:sz w:val="24"/>
          <w:szCs w:val="24"/>
        </w:rPr>
      </w:pPr>
      <w:r w:rsidRPr="00C064AB">
        <w:rPr>
          <w:rFonts w:ascii="Arial Nova" w:hAnsi="Arial Nova"/>
          <w:b/>
          <w:sz w:val="24"/>
          <w:szCs w:val="24"/>
        </w:rPr>
        <w:lastRenderedPageBreak/>
        <w:t>Elisa Tosi Brandi</w:t>
      </w:r>
      <w:r w:rsidRPr="00C064AB">
        <w:rPr>
          <w:rFonts w:ascii="Arial Nova" w:hAnsi="Arial Nova"/>
          <w:sz w:val="24"/>
          <w:szCs w:val="24"/>
        </w:rPr>
        <w:t>, dottore di ricerca in Storia Medievale, lavora presso l’Università di Bologna, Scuola di Lettere e Beni Culturali, dove svolge attività di docenza e ricerca. Dal 2002 collabora alla cattedra di Storia del costume e della moda, presso il corso di studi in Culture e tecniche della moda dell’Università di Bologna, Campus di Rimini, dove insegna Archivistica di impresa e della moda. Nel marzo 2018 ha conseguito l’abilitazione scientifica nazionale per le funzioni di professore di seconda fascia.</w:t>
      </w:r>
      <w:r w:rsidR="00C064AB" w:rsidRPr="00C064AB">
        <w:rPr>
          <w:rFonts w:ascii="Arial Nova" w:hAnsi="Arial Nova"/>
          <w:sz w:val="24"/>
          <w:szCs w:val="24"/>
        </w:rPr>
        <w:t xml:space="preserve"> </w:t>
      </w:r>
      <w:r w:rsidRPr="00C064AB">
        <w:rPr>
          <w:rFonts w:ascii="Arial Nova" w:hAnsi="Arial Nova"/>
          <w:sz w:val="24"/>
          <w:szCs w:val="24"/>
        </w:rPr>
        <w:t xml:space="preserve">I suoi temi di studio riguardano la storia della cultura, dell’economia e della società nei secoli XIII-XVI, in particolare il mondo artigianale e gli oggetti della moda. Si occupa inoltre di archivi della moda, ambito nel quale ha condotto censimenti di imprese e riordini di fondi archivistici. Tra le sue ultime pubblicazioni: </w:t>
      </w:r>
      <w:r w:rsidRPr="00C064AB">
        <w:rPr>
          <w:rFonts w:ascii="Arial Nova" w:hAnsi="Arial Nova"/>
          <w:i/>
          <w:sz w:val="24"/>
          <w:szCs w:val="24"/>
        </w:rPr>
        <w:t xml:space="preserve">L’arte del sarto nel Medioevo. Quando la moda diventa un mestiere </w:t>
      </w:r>
      <w:r w:rsidRPr="00C064AB">
        <w:rPr>
          <w:rFonts w:ascii="Arial Nova" w:hAnsi="Arial Nova"/>
          <w:sz w:val="24"/>
          <w:szCs w:val="24"/>
        </w:rPr>
        <w:t>(il Mulino, 2017).</w:t>
      </w:r>
    </w:p>
    <w:p w:rsidR="00E7539E" w:rsidRPr="00C064AB" w:rsidRDefault="00E7539E" w:rsidP="00E7539E">
      <w:pPr>
        <w:autoSpaceDE w:val="0"/>
        <w:autoSpaceDN w:val="0"/>
        <w:adjustRightInd w:val="0"/>
        <w:jc w:val="both"/>
        <w:rPr>
          <w:rFonts w:ascii="Arial Nova" w:hAnsi="Arial Nova"/>
        </w:rPr>
      </w:pPr>
    </w:p>
    <w:p w:rsidR="00E7539E" w:rsidRPr="00C064AB" w:rsidRDefault="00E7539E" w:rsidP="00E7539E">
      <w:pPr>
        <w:jc w:val="both"/>
        <w:rPr>
          <w:rFonts w:ascii="Arial Nova" w:eastAsia="Times New Roman" w:hAnsi="Arial Nova"/>
          <w:color w:val="000000" w:themeColor="text1"/>
        </w:rPr>
      </w:pPr>
      <w:r w:rsidRPr="00C064AB">
        <w:rPr>
          <w:rFonts w:ascii="Arial Nova" w:eastAsia="Times New Roman" w:hAnsi="Arial Nova"/>
          <w:b/>
          <w:color w:val="000000" w:themeColor="text1"/>
        </w:rPr>
        <w:t xml:space="preserve">Federica </w:t>
      </w:r>
      <w:proofErr w:type="spellStart"/>
      <w:r w:rsidRPr="00C064AB">
        <w:rPr>
          <w:rFonts w:ascii="Arial Nova" w:eastAsia="Times New Roman" w:hAnsi="Arial Nova"/>
          <w:b/>
          <w:color w:val="000000" w:themeColor="text1"/>
        </w:rPr>
        <w:t>Veratelli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, ricercatrice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TDb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in storia del collezionismo all’Università di Parma dal 2016. Laureata in Storia dell'arte (2000) e Dottore di Ricerca (2004) dell’Università di Ferrara, è stata </w:t>
      </w:r>
      <w:r w:rsidRPr="00C064AB">
        <w:rPr>
          <w:rFonts w:ascii="Arial Nova" w:eastAsia="Times New Roman" w:hAnsi="Arial Nova"/>
          <w:i/>
          <w:color w:val="000000" w:themeColor="text1"/>
        </w:rPr>
        <w:t>Research Fellow</w:t>
      </w:r>
      <w:r w:rsidRPr="00C064AB">
        <w:rPr>
          <w:rFonts w:ascii="Arial Nova" w:eastAsia="Times New Roman" w:hAnsi="Arial Nova"/>
          <w:color w:val="000000" w:themeColor="text1"/>
        </w:rPr>
        <w:t xml:space="preserve"> alla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Katholieke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Universiteit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Leuven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(2004-2008), post-doc all’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Université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de Valenciennes et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du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Hainaut-Cambrésis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(2008-2011; 2013-2015) e all’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Université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Paris-Est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Créteil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Val-de-Marne (2011-2013), assegnista di ricerca presso l’Università Ca’ Foscari di Venezia (2016). Titolare di numerose borse di studio e finanziamenti nazionali e internazionali per le sue ricerche sul collezionismo e il mercato dell'arte e del lusso tra le Fiandre e l'Italia in epoca moderna, ha ricevuto il </w:t>
      </w:r>
      <w:proofErr w:type="spellStart"/>
      <w:r w:rsidRPr="00C064AB">
        <w:rPr>
          <w:rFonts w:ascii="Arial Nova" w:eastAsia="Times New Roman" w:hAnsi="Arial Nova"/>
          <w:i/>
          <w:color w:val="000000" w:themeColor="text1"/>
        </w:rPr>
        <w:t>Prix</w:t>
      </w:r>
      <w:proofErr w:type="spellEnd"/>
      <w:r w:rsidRPr="00C064AB">
        <w:rPr>
          <w:rFonts w:ascii="Arial Nova" w:eastAsia="Times New Roman" w:hAnsi="Arial Nova"/>
          <w:i/>
          <w:color w:val="000000" w:themeColor="text1"/>
        </w:rPr>
        <w:t xml:space="preserve"> </w:t>
      </w:r>
      <w:proofErr w:type="spellStart"/>
      <w:r w:rsidRPr="00C064AB">
        <w:rPr>
          <w:rFonts w:ascii="Arial Nova" w:eastAsia="Times New Roman" w:hAnsi="Arial Nova"/>
          <w:i/>
          <w:color w:val="000000" w:themeColor="text1"/>
        </w:rPr>
        <w:t>Rogier</w:t>
      </w:r>
      <w:proofErr w:type="spellEnd"/>
      <w:r w:rsidRPr="00C064AB">
        <w:rPr>
          <w:rFonts w:ascii="Arial Nova" w:eastAsia="Times New Roman" w:hAnsi="Arial Nova"/>
          <w:i/>
          <w:color w:val="000000" w:themeColor="text1"/>
        </w:rPr>
        <w:t xml:space="preserve"> van </w:t>
      </w:r>
      <w:proofErr w:type="spellStart"/>
      <w:r w:rsidRPr="00C064AB">
        <w:rPr>
          <w:rFonts w:ascii="Arial Nova" w:eastAsia="Times New Roman" w:hAnsi="Arial Nova"/>
          <w:i/>
          <w:color w:val="000000" w:themeColor="text1"/>
        </w:rPr>
        <w:t>der</w:t>
      </w:r>
      <w:proofErr w:type="spellEnd"/>
      <w:r w:rsidRPr="00C064AB">
        <w:rPr>
          <w:rFonts w:ascii="Arial Nova" w:eastAsia="Times New Roman" w:hAnsi="Arial Nova"/>
          <w:i/>
          <w:color w:val="000000" w:themeColor="text1"/>
        </w:rPr>
        <w:t xml:space="preserve"> Weyden-2006</w:t>
      </w:r>
      <w:r w:rsidRPr="00C064AB">
        <w:rPr>
          <w:rFonts w:ascii="Arial Nova" w:eastAsia="Times New Roman" w:hAnsi="Arial Nova"/>
          <w:color w:val="000000" w:themeColor="text1"/>
        </w:rPr>
        <w:t xml:space="preserve"> per la tesi di dottorato, e il </w:t>
      </w:r>
      <w:proofErr w:type="spellStart"/>
      <w:r w:rsidRPr="00C064AB">
        <w:rPr>
          <w:rFonts w:ascii="Arial Nova" w:eastAsia="Times New Roman" w:hAnsi="Arial Nova"/>
          <w:i/>
          <w:color w:val="000000" w:themeColor="text1"/>
        </w:rPr>
        <w:t>Prix</w:t>
      </w:r>
      <w:proofErr w:type="spellEnd"/>
      <w:r w:rsidRPr="00C064AB">
        <w:rPr>
          <w:rFonts w:ascii="Arial Nova" w:eastAsia="Times New Roman" w:hAnsi="Arial Nova"/>
          <w:i/>
          <w:color w:val="000000" w:themeColor="text1"/>
        </w:rPr>
        <w:t xml:space="preserve"> Henri Pirenne-2015</w:t>
      </w:r>
      <w:r w:rsidRPr="00C064AB">
        <w:rPr>
          <w:rFonts w:ascii="Arial Nova" w:eastAsia="Times New Roman" w:hAnsi="Arial Nova"/>
          <w:color w:val="000000" w:themeColor="text1"/>
        </w:rPr>
        <w:t xml:space="preserve"> (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Commission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royale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d’Histoire de la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Belgique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) per il volume </w:t>
      </w:r>
      <w:r w:rsidRPr="00C064AB">
        <w:rPr>
          <w:rFonts w:ascii="Arial Nova" w:eastAsia="Times New Roman" w:hAnsi="Arial Nova"/>
          <w:i/>
          <w:color w:val="000000" w:themeColor="text1"/>
        </w:rPr>
        <w:t xml:space="preserve">À </w:t>
      </w:r>
      <w:proofErr w:type="gramStart"/>
      <w:r w:rsidRPr="00C064AB">
        <w:rPr>
          <w:rFonts w:ascii="Arial Nova" w:eastAsia="Times New Roman" w:hAnsi="Arial Nova"/>
          <w:i/>
          <w:color w:val="000000" w:themeColor="text1"/>
        </w:rPr>
        <w:t>la mode</w:t>
      </w:r>
      <w:proofErr w:type="gramEnd"/>
      <w:r w:rsidRPr="00C064AB">
        <w:rPr>
          <w:rFonts w:ascii="Arial Nova" w:eastAsia="Times New Roman" w:hAnsi="Arial Nova"/>
          <w:i/>
          <w:color w:val="000000" w:themeColor="text1"/>
        </w:rPr>
        <w:t xml:space="preserve"> </w:t>
      </w:r>
      <w:proofErr w:type="spellStart"/>
      <w:r w:rsidRPr="00C064AB">
        <w:rPr>
          <w:rFonts w:ascii="Arial Nova" w:eastAsia="Times New Roman" w:hAnsi="Arial Nova"/>
          <w:i/>
          <w:color w:val="000000" w:themeColor="text1"/>
        </w:rPr>
        <w:t>italienne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, Lille,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Septentrion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/Archives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départementales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</w:t>
      </w:r>
      <w:proofErr w:type="spellStart"/>
      <w:r w:rsidRPr="00C064AB">
        <w:rPr>
          <w:rFonts w:ascii="Arial Nova" w:eastAsia="Times New Roman" w:hAnsi="Arial Nova"/>
          <w:color w:val="000000" w:themeColor="text1"/>
        </w:rPr>
        <w:t>du</w:t>
      </w:r>
      <w:proofErr w:type="spellEnd"/>
      <w:r w:rsidRPr="00C064AB">
        <w:rPr>
          <w:rFonts w:ascii="Arial Nova" w:eastAsia="Times New Roman" w:hAnsi="Arial Nova"/>
          <w:color w:val="000000" w:themeColor="text1"/>
        </w:rPr>
        <w:t xml:space="preserve"> Nord (2013).</w:t>
      </w:r>
    </w:p>
    <w:p w:rsidR="00E7539E" w:rsidRDefault="00E7539E" w:rsidP="00E7539E">
      <w:pPr>
        <w:autoSpaceDE w:val="0"/>
        <w:autoSpaceDN w:val="0"/>
        <w:adjustRightInd w:val="0"/>
        <w:jc w:val="both"/>
        <w:rPr>
          <w:rFonts w:ascii="Arial Nova" w:hAnsi="Arial Nova"/>
          <w:lang w:eastAsia="en-US"/>
        </w:rPr>
      </w:pPr>
    </w:p>
    <w:p w:rsidR="00E7539E" w:rsidRDefault="00E7539E" w:rsidP="00E7539E">
      <w:pPr>
        <w:jc w:val="both"/>
        <w:rPr>
          <w:rFonts w:ascii="Arial Nova" w:hAnsi="Arial Nova"/>
        </w:rPr>
      </w:pPr>
    </w:p>
    <w:p w:rsidR="003F585F" w:rsidRPr="00586EC9" w:rsidRDefault="003F585F" w:rsidP="00586EC9">
      <w:pPr>
        <w:jc w:val="both"/>
        <w:rPr>
          <w:rFonts w:ascii="Cambria" w:hAnsi="Cambria"/>
        </w:rPr>
      </w:pPr>
      <w:bookmarkStart w:id="1" w:name="_GoBack"/>
      <w:bookmarkEnd w:id="1"/>
    </w:p>
    <w:sectPr w:rsidR="003F585F" w:rsidRPr="00586EC9" w:rsidSect="00A314FB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9EC" w:rsidRDefault="00F429EC" w:rsidP="00DE0E88">
      <w:r>
        <w:separator/>
      </w:r>
    </w:p>
  </w:endnote>
  <w:endnote w:type="continuationSeparator" w:id="0">
    <w:p w:rsidR="00F429EC" w:rsidRDefault="00F429EC" w:rsidP="00DE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160BAE" w:rsidP="004C6D70">
    <w:pPr>
      <w:pStyle w:val="Pidipagina"/>
    </w:pPr>
    <w:r>
      <w:rPr>
        <w:noProof/>
      </w:rPr>
      <w:drawing>
        <wp:inline distT="0" distB="0" distL="0" distR="0">
          <wp:extent cx="6109200" cy="338383"/>
          <wp:effectExtent l="0" t="0" r="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 1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9200" cy="338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9EC" w:rsidRDefault="00F429EC" w:rsidP="00DE0E88">
      <w:r>
        <w:separator/>
      </w:r>
    </w:p>
  </w:footnote>
  <w:footnote w:type="continuationSeparator" w:id="0">
    <w:p w:rsidR="00F429EC" w:rsidRDefault="00F429EC" w:rsidP="00DE0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18191A" w:rsidP="00DE0E88">
    <w:pPr>
      <w:pStyle w:val="Intestazione"/>
      <w:ind w:left="-284"/>
    </w:pPr>
    <w:r>
      <w:rPr>
        <w:noProof/>
      </w:rPr>
      <w:drawing>
        <wp:inline distT="0" distB="0" distL="0" distR="0">
          <wp:extent cx="6566400" cy="852992"/>
          <wp:effectExtent l="0" t="0" r="635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ader con tit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6400" cy="852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02343" w:rsidRPr="00DE0E88" w:rsidRDefault="00A02343" w:rsidP="00DE0E88">
    <w:pPr>
      <w:pStyle w:val="Intestazione"/>
      <w:ind w:left="-28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88"/>
    <w:rsid w:val="00001D0A"/>
    <w:rsid w:val="00002C0E"/>
    <w:rsid w:val="00006BC1"/>
    <w:rsid w:val="000147C4"/>
    <w:rsid w:val="00017D4C"/>
    <w:rsid w:val="00077320"/>
    <w:rsid w:val="000A12A7"/>
    <w:rsid w:val="000A4AF9"/>
    <w:rsid w:val="000B1EBF"/>
    <w:rsid w:val="000C007B"/>
    <w:rsid w:val="000C1388"/>
    <w:rsid w:val="000C2612"/>
    <w:rsid w:val="000F2543"/>
    <w:rsid w:val="001008AD"/>
    <w:rsid w:val="001077F7"/>
    <w:rsid w:val="0015031B"/>
    <w:rsid w:val="001508B4"/>
    <w:rsid w:val="00157AE3"/>
    <w:rsid w:val="00160BAE"/>
    <w:rsid w:val="0018191A"/>
    <w:rsid w:val="001A2501"/>
    <w:rsid w:val="001F36E6"/>
    <w:rsid w:val="001F6B89"/>
    <w:rsid w:val="00207E83"/>
    <w:rsid w:val="002619AB"/>
    <w:rsid w:val="002648C4"/>
    <w:rsid w:val="00281C9B"/>
    <w:rsid w:val="002A396A"/>
    <w:rsid w:val="002B44D3"/>
    <w:rsid w:val="00316CD9"/>
    <w:rsid w:val="003422D7"/>
    <w:rsid w:val="00374969"/>
    <w:rsid w:val="0039008B"/>
    <w:rsid w:val="003933BA"/>
    <w:rsid w:val="003A1E18"/>
    <w:rsid w:val="003A3BBE"/>
    <w:rsid w:val="003A60CC"/>
    <w:rsid w:val="003C119A"/>
    <w:rsid w:val="003C5B0B"/>
    <w:rsid w:val="003F585F"/>
    <w:rsid w:val="00404087"/>
    <w:rsid w:val="004363DD"/>
    <w:rsid w:val="004A389C"/>
    <w:rsid w:val="004A6A1D"/>
    <w:rsid w:val="004C6D70"/>
    <w:rsid w:val="004E6DFE"/>
    <w:rsid w:val="004E7527"/>
    <w:rsid w:val="004F3C33"/>
    <w:rsid w:val="004F4C79"/>
    <w:rsid w:val="0050204D"/>
    <w:rsid w:val="0051226C"/>
    <w:rsid w:val="005137D8"/>
    <w:rsid w:val="00522332"/>
    <w:rsid w:val="00536C2A"/>
    <w:rsid w:val="0055671C"/>
    <w:rsid w:val="0056150B"/>
    <w:rsid w:val="00586EC9"/>
    <w:rsid w:val="005B3AAE"/>
    <w:rsid w:val="005D56DF"/>
    <w:rsid w:val="005F6555"/>
    <w:rsid w:val="00677880"/>
    <w:rsid w:val="006D5015"/>
    <w:rsid w:val="007105DC"/>
    <w:rsid w:val="00744A80"/>
    <w:rsid w:val="00767537"/>
    <w:rsid w:val="007C08D5"/>
    <w:rsid w:val="007C2CBC"/>
    <w:rsid w:val="007D0776"/>
    <w:rsid w:val="008573D3"/>
    <w:rsid w:val="00895769"/>
    <w:rsid w:val="008A0520"/>
    <w:rsid w:val="008A56B1"/>
    <w:rsid w:val="008A7390"/>
    <w:rsid w:val="008C014D"/>
    <w:rsid w:val="008D41BD"/>
    <w:rsid w:val="008E437D"/>
    <w:rsid w:val="008E4A33"/>
    <w:rsid w:val="008F7CC3"/>
    <w:rsid w:val="00902859"/>
    <w:rsid w:val="00914CD5"/>
    <w:rsid w:val="009416C3"/>
    <w:rsid w:val="00947304"/>
    <w:rsid w:val="009A293B"/>
    <w:rsid w:val="009A6993"/>
    <w:rsid w:val="009D69B2"/>
    <w:rsid w:val="00A02343"/>
    <w:rsid w:val="00A13C93"/>
    <w:rsid w:val="00A2188A"/>
    <w:rsid w:val="00A314FB"/>
    <w:rsid w:val="00A4662B"/>
    <w:rsid w:val="00A562F6"/>
    <w:rsid w:val="00A71220"/>
    <w:rsid w:val="00A716AF"/>
    <w:rsid w:val="00A76BF8"/>
    <w:rsid w:val="00A94352"/>
    <w:rsid w:val="00AA0D8E"/>
    <w:rsid w:val="00AA577B"/>
    <w:rsid w:val="00AA6153"/>
    <w:rsid w:val="00B10857"/>
    <w:rsid w:val="00B1462A"/>
    <w:rsid w:val="00B208F3"/>
    <w:rsid w:val="00B32F8C"/>
    <w:rsid w:val="00B37669"/>
    <w:rsid w:val="00B56150"/>
    <w:rsid w:val="00B57891"/>
    <w:rsid w:val="00BA02BA"/>
    <w:rsid w:val="00BE3FAF"/>
    <w:rsid w:val="00C05354"/>
    <w:rsid w:val="00C064AB"/>
    <w:rsid w:val="00C10A61"/>
    <w:rsid w:val="00C159C7"/>
    <w:rsid w:val="00C71526"/>
    <w:rsid w:val="00C71B20"/>
    <w:rsid w:val="00C73B42"/>
    <w:rsid w:val="00C86DDD"/>
    <w:rsid w:val="00CA1712"/>
    <w:rsid w:val="00CA7323"/>
    <w:rsid w:val="00CC1C2B"/>
    <w:rsid w:val="00CD1E51"/>
    <w:rsid w:val="00CE765D"/>
    <w:rsid w:val="00D01D0F"/>
    <w:rsid w:val="00D0537E"/>
    <w:rsid w:val="00D12BE7"/>
    <w:rsid w:val="00D24FEE"/>
    <w:rsid w:val="00D27889"/>
    <w:rsid w:val="00D31CC1"/>
    <w:rsid w:val="00DC0FCF"/>
    <w:rsid w:val="00DE0E88"/>
    <w:rsid w:val="00E12FCE"/>
    <w:rsid w:val="00E44ACE"/>
    <w:rsid w:val="00E62053"/>
    <w:rsid w:val="00E7539E"/>
    <w:rsid w:val="00E84C7A"/>
    <w:rsid w:val="00EB687A"/>
    <w:rsid w:val="00EE3DD0"/>
    <w:rsid w:val="00F10851"/>
    <w:rsid w:val="00F10CB3"/>
    <w:rsid w:val="00F370F4"/>
    <w:rsid w:val="00F40374"/>
    <w:rsid w:val="00F429EC"/>
    <w:rsid w:val="00F4379E"/>
    <w:rsid w:val="00F62FD9"/>
    <w:rsid w:val="00F65922"/>
    <w:rsid w:val="00F824B9"/>
    <w:rsid w:val="00FD4C14"/>
    <w:rsid w:val="00FE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1B186"/>
  <w15:chartTrackingRefBased/>
  <w15:docId w15:val="{0DBACAEE-0B22-4B9D-833F-9411A1D3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1D0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  <w:style w:type="paragraph" w:styleId="NormaleWeb">
    <w:name w:val="Normal (Web)"/>
    <w:basedOn w:val="Normale"/>
    <w:uiPriority w:val="99"/>
    <w:unhideWhenUsed/>
    <w:rsid w:val="00D01D0F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A716A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16AF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D0776"/>
    <w:rPr>
      <w:i/>
      <w:iCs/>
    </w:rPr>
  </w:style>
  <w:style w:type="paragraph" w:styleId="Testonotaapidipagina">
    <w:name w:val="footnote text"/>
    <w:basedOn w:val="Normale"/>
    <w:link w:val="TestonotaapidipaginaCarattere"/>
    <w:semiHidden/>
    <w:rsid w:val="004E6DFE"/>
    <w:rPr>
      <w:rFonts w:eastAsia="Times New Roman"/>
      <w:sz w:val="20"/>
      <w:szCs w:val="20"/>
      <w:lang w:val="en-GB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6DFE"/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styleId="Rimandonotaapidipagina">
    <w:name w:val="footnote reference"/>
    <w:basedOn w:val="Carpredefinitoparagrafo"/>
    <w:semiHidden/>
    <w:rsid w:val="004E6DFE"/>
    <w:rPr>
      <w:vertAlign w:val="superscript"/>
    </w:rPr>
  </w:style>
  <w:style w:type="paragraph" w:styleId="Nessunaspaziatura">
    <w:name w:val="No Spacing"/>
    <w:uiPriority w:val="1"/>
    <w:qFormat/>
    <w:rsid w:val="00E75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12</cp:revision>
  <cp:lastPrinted>2018-11-19T10:25:00Z</cp:lastPrinted>
  <dcterms:created xsi:type="dcterms:W3CDTF">2018-11-19T14:34:00Z</dcterms:created>
  <dcterms:modified xsi:type="dcterms:W3CDTF">2018-11-20T13:15:00Z</dcterms:modified>
</cp:coreProperties>
</file>