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0F" w:rsidRPr="008326A7" w:rsidRDefault="00D01D0F" w:rsidP="007B18A3">
      <w:pPr>
        <w:rPr>
          <w:rStyle w:val="Enfasiintensa"/>
        </w:rPr>
      </w:pPr>
    </w:p>
    <w:p w:rsidR="007B18A3" w:rsidRPr="007B18A3" w:rsidRDefault="007B18A3" w:rsidP="007B18A3">
      <w:pPr>
        <w:rPr>
          <w:rStyle w:val="Enfasicorsivo"/>
          <w:rFonts w:ascii="Arial Nova" w:hAnsi="Arial Nova"/>
          <w:i w:val="0"/>
          <w:sz w:val="22"/>
          <w:szCs w:val="22"/>
        </w:rPr>
      </w:pPr>
    </w:p>
    <w:p w:rsidR="007B18A3" w:rsidRPr="007B18A3" w:rsidRDefault="007B18A3" w:rsidP="007B18A3">
      <w:pPr>
        <w:rPr>
          <w:rStyle w:val="Enfasicorsivo"/>
          <w:rFonts w:ascii="Arial Nova" w:hAnsi="Arial Nova"/>
          <w:b/>
          <w:i w:val="0"/>
          <w:sz w:val="22"/>
          <w:szCs w:val="22"/>
        </w:rPr>
      </w:pPr>
      <w:r w:rsidRPr="007B18A3">
        <w:rPr>
          <w:rStyle w:val="Enfasicorsivo"/>
          <w:rFonts w:ascii="Arial Nova" w:hAnsi="Arial Nova"/>
          <w:b/>
          <w:i w:val="0"/>
          <w:sz w:val="22"/>
          <w:szCs w:val="22"/>
        </w:rPr>
        <w:t>PROGRAMMA</w:t>
      </w:r>
    </w:p>
    <w:p w:rsidR="00C10A61" w:rsidRDefault="00C10A61" w:rsidP="007B18A3">
      <w:pPr>
        <w:rPr>
          <w:rFonts w:ascii="Arial Nova" w:hAnsi="Arial Nova"/>
          <w:b/>
          <w:sz w:val="22"/>
          <w:szCs w:val="22"/>
        </w:rPr>
      </w:pPr>
    </w:p>
    <w:p w:rsidR="00E31F13" w:rsidRPr="007B18A3" w:rsidRDefault="00E31F13" w:rsidP="007B18A3">
      <w:pPr>
        <w:rPr>
          <w:rFonts w:ascii="Arial Nova" w:hAnsi="Arial Nova"/>
          <w:b/>
          <w:sz w:val="22"/>
          <w:szCs w:val="22"/>
        </w:rPr>
      </w:pPr>
    </w:p>
    <w:p w:rsidR="00D01D0F" w:rsidRPr="007B18A3" w:rsidRDefault="00E31F13" w:rsidP="007B18A3">
      <w:pPr>
        <w:rPr>
          <w:rFonts w:ascii="Arial Nova" w:hAnsi="Arial Nova"/>
          <w:b/>
          <w:sz w:val="22"/>
          <w:szCs w:val="22"/>
        </w:rPr>
      </w:pPr>
      <w:r w:rsidRPr="007B18A3">
        <w:rPr>
          <w:rFonts w:ascii="Arial Nova" w:hAnsi="Arial Nova"/>
          <w:b/>
          <w:sz w:val="22"/>
          <w:szCs w:val="22"/>
        </w:rPr>
        <w:t>VENERDÌ 23 NOVEMBRE 2018</w:t>
      </w:r>
    </w:p>
    <w:p w:rsidR="00D01D0F" w:rsidRPr="007B18A3" w:rsidRDefault="00E31F13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ARCHIVIO DI STATO DI MANTOVA, SACRESTIA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</w:p>
    <w:p w:rsidR="00D01D0F" w:rsidRPr="007B18A3" w:rsidRDefault="00D01D0F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10.00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  <w:t xml:space="preserve">Saluti </w:t>
      </w:r>
      <w:r w:rsidR="00C05354" w:rsidRPr="007B18A3">
        <w:rPr>
          <w:rFonts w:ascii="Arial Nova" w:hAnsi="Arial Nova"/>
          <w:sz w:val="22"/>
          <w:szCs w:val="22"/>
        </w:rPr>
        <w:t>istituzionali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 xml:space="preserve">Luisa Onesta </w:t>
      </w:r>
      <w:proofErr w:type="spellStart"/>
      <w:r w:rsidRPr="007B18A3">
        <w:rPr>
          <w:rFonts w:ascii="Arial Nova" w:hAnsi="Arial Nova"/>
          <w:b/>
          <w:sz w:val="22"/>
          <w:szCs w:val="22"/>
        </w:rPr>
        <w:t>Tamassia</w:t>
      </w:r>
      <w:proofErr w:type="spellEnd"/>
      <w:r w:rsidRPr="007B18A3">
        <w:rPr>
          <w:rFonts w:ascii="Arial Nova" w:hAnsi="Arial Nova"/>
          <w:sz w:val="22"/>
          <w:szCs w:val="22"/>
        </w:rPr>
        <w:t>, Direttrice Archivio di Stato di Mantova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Mattia Palazzi</w:t>
      </w:r>
      <w:r w:rsidRPr="007B18A3">
        <w:rPr>
          <w:rFonts w:ascii="Arial Nova" w:hAnsi="Arial Nova"/>
          <w:sz w:val="22"/>
          <w:szCs w:val="22"/>
        </w:rPr>
        <w:t>, Sindaco di Mantova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Stefano Baia Curioni</w:t>
      </w:r>
      <w:r w:rsidRPr="007B18A3">
        <w:rPr>
          <w:rFonts w:ascii="Arial Nova" w:hAnsi="Arial Nova"/>
          <w:sz w:val="22"/>
          <w:szCs w:val="22"/>
        </w:rPr>
        <w:t>, Direttore Fondazione Palazzo Te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Edgardo Bianchi</w:t>
      </w:r>
      <w:r w:rsidRPr="007B18A3">
        <w:rPr>
          <w:rFonts w:ascii="Arial Nova" w:hAnsi="Arial Nova"/>
          <w:sz w:val="22"/>
          <w:szCs w:val="22"/>
        </w:rPr>
        <w:t>, Amministratore Delegato LUBIAM</w:t>
      </w:r>
    </w:p>
    <w:p w:rsidR="00C05354" w:rsidRPr="007B18A3" w:rsidRDefault="00C0535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Andrea Canova</w:t>
      </w:r>
      <w:r w:rsidRPr="007B18A3">
        <w:rPr>
          <w:rFonts w:ascii="Arial Nova" w:hAnsi="Arial Nova"/>
          <w:sz w:val="22"/>
          <w:szCs w:val="22"/>
        </w:rPr>
        <w:t xml:space="preserve">, Università </w:t>
      </w:r>
      <w:r w:rsidR="003933BA" w:rsidRPr="007B18A3">
        <w:rPr>
          <w:rFonts w:ascii="Arial Nova" w:hAnsi="Arial Nova"/>
          <w:sz w:val="22"/>
          <w:szCs w:val="22"/>
        </w:rPr>
        <w:t>C</w:t>
      </w:r>
      <w:r w:rsidRPr="007B18A3">
        <w:rPr>
          <w:rFonts w:ascii="Arial Nova" w:hAnsi="Arial Nova"/>
          <w:sz w:val="22"/>
          <w:szCs w:val="22"/>
        </w:rPr>
        <w:t>attolica del Sacro Cuore (Brescia)</w:t>
      </w:r>
    </w:p>
    <w:p w:rsidR="004E6DFE" w:rsidRPr="007B18A3" w:rsidRDefault="004E6DFE" w:rsidP="007B18A3">
      <w:pPr>
        <w:rPr>
          <w:rFonts w:ascii="Arial Nova" w:hAnsi="Arial Nova"/>
          <w:sz w:val="22"/>
          <w:szCs w:val="22"/>
        </w:rPr>
      </w:pPr>
    </w:p>
    <w:p w:rsidR="00B1462A" w:rsidRPr="007B18A3" w:rsidRDefault="00C10A61" w:rsidP="007B18A3">
      <w:pPr>
        <w:ind w:left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 xml:space="preserve">Introduce </w:t>
      </w:r>
      <w:r w:rsidR="004E6DFE" w:rsidRPr="007B18A3">
        <w:rPr>
          <w:rFonts w:ascii="Arial Nova" w:hAnsi="Arial Nova"/>
          <w:b/>
          <w:sz w:val="22"/>
          <w:szCs w:val="22"/>
        </w:rPr>
        <w:t>Daniela Sogliani</w:t>
      </w:r>
      <w:r w:rsidRPr="007B18A3">
        <w:rPr>
          <w:rFonts w:ascii="Arial Nova" w:hAnsi="Arial Nova"/>
          <w:b/>
          <w:sz w:val="22"/>
          <w:szCs w:val="22"/>
        </w:rPr>
        <w:t xml:space="preserve"> </w:t>
      </w:r>
      <w:r w:rsidRPr="007B18A3">
        <w:rPr>
          <w:rFonts w:ascii="Arial Nova" w:hAnsi="Arial Nova"/>
          <w:sz w:val="22"/>
          <w:szCs w:val="22"/>
        </w:rPr>
        <w:t>(</w:t>
      </w:r>
      <w:r w:rsidR="004E6DFE" w:rsidRPr="007B18A3">
        <w:rPr>
          <w:rFonts w:ascii="Arial Nova" w:hAnsi="Arial Nova"/>
          <w:sz w:val="22"/>
          <w:szCs w:val="22"/>
        </w:rPr>
        <w:t>Fondazione Palazzo Te</w:t>
      </w:r>
      <w:r w:rsidRPr="007B18A3">
        <w:rPr>
          <w:rFonts w:ascii="Arial Nova" w:hAnsi="Arial Nova"/>
          <w:sz w:val="22"/>
          <w:szCs w:val="22"/>
        </w:rPr>
        <w:t xml:space="preserve">) </w:t>
      </w:r>
      <w:r w:rsidR="00002C0E" w:rsidRPr="007B18A3">
        <w:rPr>
          <w:rFonts w:ascii="Arial Nova" w:hAnsi="Arial Nova"/>
          <w:sz w:val="22"/>
          <w:szCs w:val="22"/>
        </w:rPr>
        <w:t>presentando i</w:t>
      </w:r>
      <w:r w:rsidR="00B1462A" w:rsidRPr="007B18A3">
        <w:rPr>
          <w:rFonts w:ascii="Arial Nova" w:hAnsi="Arial Nova"/>
          <w:sz w:val="22"/>
          <w:szCs w:val="22"/>
        </w:rPr>
        <w:t xml:space="preserve"> risultati della ricerca dell’anno in corso relativi all’analisi dei contratti dotali delle principesse e duchesse mantovani e alla corrispondenza inviata a Mantova dalle Fiandre e da Genova.</w:t>
      </w:r>
    </w:p>
    <w:p w:rsidR="00D01D0F" w:rsidRPr="007B18A3" w:rsidRDefault="00D01D0F" w:rsidP="007B18A3">
      <w:pPr>
        <w:rPr>
          <w:rFonts w:ascii="Arial Nova" w:hAnsi="Arial Nova"/>
          <w:sz w:val="22"/>
          <w:szCs w:val="22"/>
        </w:rPr>
      </w:pPr>
    </w:p>
    <w:p w:rsidR="009416C3" w:rsidRPr="007B18A3" w:rsidRDefault="00D01D0F" w:rsidP="007B18A3">
      <w:pPr>
        <w:pStyle w:val="NormaleWeb"/>
        <w:spacing w:before="0" w:beforeAutospacing="0" w:after="0" w:afterAutospacing="0"/>
        <w:ind w:left="1416" w:hanging="1416"/>
        <w:rPr>
          <w:rFonts w:ascii="Arial Nova" w:hAnsi="Arial Nova"/>
        </w:rPr>
      </w:pPr>
      <w:r w:rsidRPr="007B18A3">
        <w:rPr>
          <w:rFonts w:ascii="Arial Nova" w:hAnsi="Arial Nova"/>
        </w:rPr>
        <w:t>10.30</w:t>
      </w:r>
      <w:r w:rsidRPr="007B18A3">
        <w:rPr>
          <w:rFonts w:ascii="Arial Nova" w:hAnsi="Arial Nova"/>
        </w:rPr>
        <w:tab/>
      </w:r>
      <w:r w:rsidR="0056150B" w:rsidRPr="007B18A3">
        <w:rPr>
          <w:rFonts w:ascii="Arial Nova" w:hAnsi="Arial Nova"/>
          <w:b/>
        </w:rPr>
        <w:t xml:space="preserve">Maria </w:t>
      </w:r>
      <w:r w:rsidRPr="007B18A3">
        <w:rPr>
          <w:rFonts w:ascii="Arial Nova" w:hAnsi="Arial Nova"/>
          <w:b/>
        </w:rPr>
        <w:t>Giuseppina Muzzarelli</w:t>
      </w:r>
      <w:r w:rsidRPr="007B18A3">
        <w:rPr>
          <w:rFonts w:ascii="Arial Nova" w:hAnsi="Arial Nova"/>
        </w:rPr>
        <w:t xml:space="preserve">, </w:t>
      </w:r>
      <w:r w:rsidR="0056150B" w:rsidRPr="007B18A3">
        <w:rPr>
          <w:rFonts w:ascii="Arial Nova" w:hAnsi="Arial Nova"/>
          <w:shd w:val="clear" w:color="auto" w:fill="FFFFFF"/>
        </w:rPr>
        <w:t>Università degli Studi di Bologna</w:t>
      </w:r>
    </w:p>
    <w:p w:rsidR="00D01D0F" w:rsidRPr="007B18A3" w:rsidRDefault="00D01D0F" w:rsidP="007B18A3">
      <w:pPr>
        <w:pStyle w:val="NormaleWeb"/>
        <w:spacing w:before="0" w:beforeAutospacing="0" w:after="0" w:afterAutospacing="0"/>
        <w:ind w:left="1416"/>
        <w:rPr>
          <w:rFonts w:ascii="Arial Nova" w:hAnsi="Arial Nova"/>
          <w:i/>
        </w:rPr>
      </w:pPr>
      <w:r w:rsidRPr="007B18A3">
        <w:rPr>
          <w:rFonts w:ascii="Arial Nova" w:hAnsi="Arial Nova"/>
          <w:i/>
        </w:rPr>
        <w:t>La storia della moda (vecchie e nuove domande) e le risorse per la ricerca (vecchie e nuove)</w:t>
      </w:r>
    </w:p>
    <w:p w:rsidR="002B44D3" w:rsidRPr="007B18A3" w:rsidRDefault="002B44D3" w:rsidP="007B18A3">
      <w:pPr>
        <w:pStyle w:val="NormaleWeb"/>
        <w:spacing w:before="0" w:beforeAutospacing="0" w:after="0" w:afterAutospacing="0"/>
        <w:ind w:left="1416"/>
        <w:rPr>
          <w:rFonts w:ascii="Arial Nova" w:hAnsi="Arial Nova"/>
          <w:i/>
        </w:rPr>
      </w:pPr>
    </w:p>
    <w:p w:rsidR="00A76BF8" w:rsidRPr="007B18A3" w:rsidRDefault="00A76BF8" w:rsidP="007B18A3">
      <w:pPr>
        <w:ind w:left="1416"/>
        <w:jc w:val="both"/>
        <w:rPr>
          <w:rFonts w:ascii="Arial Nova" w:hAnsi="Arial Nova" w:cs="Calibri"/>
          <w:sz w:val="22"/>
          <w:szCs w:val="22"/>
          <w:lang w:eastAsia="en-US"/>
        </w:rPr>
      </w:pPr>
      <w:r w:rsidRPr="007B18A3">
        <w:rPr>
          <w:rFonts w:ascii="Arial Nova" w:hAnsi="Arial Nova"/>
          <w:sz w:val="22"/>
          <w:szCs w:val="22"/>
        </w:rPr>
        <w:t xml:space="preserve">Oggi la storia della moda, vale a dire la moda nel suo percorso secolare, è oggetto di interesse da parte degli economisti, dei sociologi, degli storici dell’arte, degli storici attenti alla storia delle donne e così via. Esistono anche le mode nella storia e anche </w:t>
      </w:r>
      <w:r w:rsidR="00C71B20" w:rsidRPr="007B18A3">
        <w:rPr>
          <w:rFonts w:ascii="Arial Nova" w:hAnsi="Arial Nova"/>
          <w:sz w:val="22"/>
          <w:szCs w:val="22"/>
        </w:rPr>
        <w:t>di questo bisogna occuparsi</w:t>
      </w:r>
      <w:r w:rsidR="00B56150" w:rsidRPr="007B18A3">
        <w:rPr>
          <w:rFonts w:ascii="Arial Nova" w:hAnsi="Arial Nova"/>
          <w:sz w:val="22"/>
          <w:szCs w:val="22"/>
        </w:rPr>
        <w:t xml:space="preserve"> e le </w:t>
      </w:r>
      <w:r w:rsidRPr="007B18A3">
        <w:rPr>
          <w:rFonts w:ascii="Arial Nova" w:hAnsi="Arial Nova"/>
          <w:sz w:val="22"/>
          <w:szCs w:val="22"/>
        </w:rPr>
        <w:t xml:space="preserve">risorse informatiche possono facilitare il progresso degli studi. Il materiale relativo ai Gonzaga e il possibile uso di esso si offrono come caso esemplare per ragionamenti ed approfondimenti </w:t>
      </w:r>
      <w:r w:rsidR="00C71B20" w:rsidRPr="007B18A3">
        <w:rPr>
          <w:rFonts w:ascii="Arial Nova" w:hAnsi="Arial Nova"/>
          <w:sz w:val="22"/>
          <w:szCs w:val="22"/>
        </w:rPr>
        <w:t>in questa direzione</w:t>
      </w:r>
      <w:r w:rsidRPr="007B18A3">
        <w:rPr>
          <w:rFonts w:ascii="Arial Nova" w:hAnsi="Arial Nova"/>
          <w:sz w:val="22"/>
          <w:szCs w:val="22"/>
        </w:rPr>
        <w:t xml:space="preserve">.  </w:t>
      </w:r>
    </w:p>
    <w:p w:rsidR="00D01D0F" w:rsidRPr="007B18A3" w:rsidRDefault="00D01D0F" w:rsidP="007B18A3">
      <w:pPr>
        <w:rPr>
          <w:rFonts w:ascii="Arial Nova" w:hAnsi="Arial Nova"/>
          <w:sz w:val="22"/>
          <w:szCs w:val="22"/>
        </w:rPr>
      </w:pPr>
    </w:p>
    <w:p w:rsidR="009416C3" w:rsidRPr="007B18A3" w:rsidRDefault="00D01D0F" w:rsidP="007B18A3">
      <w:pPr>
        <w:rPr>
          <w:rFonts w:ascii="Arial Nova" w:eastAsia="Times New Roman" w:hAnsi="Arial Nova" w:cs="Arial"/>
          <w:sz w:val="22"/>
          <w:szCs w:val="22"/>
        </w:rPr>
      </w:pPr>
      <w:r w:rsidRPr="007B18A3">
        <w:rPr>
          <w:rFonts w:ascii="Arial Nova" w:eastAsia="Times New Roman" w:hAnsi="Arial Nova" w:cs="Arial"/>
          <w:sz w:val="22"/>
          <w:szCs w:val="22"/>
        </w:rPr>
        <w:t>11.00</w:t>
      </w:r>
      <w:r w:rsidRPr="007B18A3">
        <w:rPr>
          <w:rFonts w:ascii="Arial Nova" w:eastAsia="Times New Roman" w:hAnsi="Arial Nova" w:cs="Arial"/>
          <w:sz w:val="22"/>
          <w:szCs w:val="22"/>
        </w:rPr>
        <w:tab/>
      </w:r>
      <w:r w:rsidRPr="007B18A3">
        <w:rPr>
          <w:rFonts w:ascii="Arial Nova" w:eastAsia="Times New Roman" w:hAnsi="Arial Nova" w:cs="Arial"/>
          <w:sz w:val="22"/>
          <w:szCs w:val="22"/>
        </w:rPr>
        <w:tab/>
      </w:r>
      <w:r w:rsidRPr="007B18A3">
        <w:rPr>
          <w:rFonts w:ascii="Arial Nova" w:eastAsia="Times New Roman" w:hAnsi="Arial Nova" w:cs="Arial"/>
          <w:b/>
          <w:sz w:val="22"/>
          <w:szCs w:val="22"/>
        </w:rPr>
        <w:t>Roberta Orsi Landini</w:t>
      </w:r>
      <w:r w:rsidRPr="007B18A3">
        <w:rPr>
          <w:rFonts w:ascii="Arial Nova" w:eastAsia="Times New Roman" w:hAnsi="Arial Nova" w:cs="Arial"/>
          <w:sz w:val="22"/>
          <w:szCs w:val="22"/>
        </w:rPr>
        <w:t>,</w:t>
      </w:r>
      <w:r w:rsidRPr="007B18A3">
        <w:rPr>
          <w:rFonts w:ascii="Arial Nova" w:eastAsia="Times New Roman" w:hAnsi="Arial Nova" w:cs="Arial"/>
          <w:i/>
          <w:sz w:val="22"/>
          <w:szCs w:val="22"/>
        </w:rPr>
        <w:t xml:space="preserve"> </w:t>
      </w:r>
      <w:r w:rsidR="007105DC" w:rsidRPr="007B18A3">
        <w:rPr>
          <w:rFonts w:ascii="Arial Nova" w:eastAsia="Times New Roman" w:hAnsi="Arial Nova" w:cs="Arial"/>
          <w:sz w:val="22"/>
          <w:szCs w:val="22"/>
        </w:rPr>
        <w:t>storica del tessuto e del costume (Firenze)</w:t>
      </w:r>
    </w:p>
    <w:p w:rsidR="00D01D0F" w:rsidRPr="007B18A3" w:rsidRDefault="00D01D0F" w:rsidP="007B18A3">
      <w:pPr>
        <w:ind w:left="708" w:firstLine="708"/>
        <w:rPr>
          <w:rFonts w:ascii="Arial Nova" w:eastAsia="Times New Roman" w:hAnsi="Arial Nova" w:cs="Arial"/>
          <w:sz w:val="22"/>
          <w:szCs w:val="22"/>
        </w:rPr>
      </w:pPr>
      <w:r w:rsidRPr="007B18A3">
        <w:rPr>
          <w:rFonts w:ascii="Arial Nova" w:eastAsia="Times New Roman" w:hAnsi="Arial Nova" w:cs="Arial"/>
          <w:i/>
          <w:sz w:val="22"/>
          <w:szCs w:val="22"/>
        </w:rPr>
        <w:t>Il linguaggio internazionale del potere e della moda</w:t>
      </w:r>
    </w:p>
    <w:p w:rsidR="00D01D0F" w:rsidRPr="007B18A3" w:rsidRDefault="00D01D0F" w:rsidP="007B18A3">
      <w:pPr>
        <w:jc w:val="both"/>
        <w:rPr>
          <w:rFonts w:ascii="Arial Nova" w:hAnsi="Arial Nova"/>
          <w:sz w:val="22"/>
          <w:szCs w:val="22"/>
        </w:rPr>
      </w:pPr>
    </w:p>
    <w:p w:rsidR="00A76BF8" w:rsidRPr="007B18A3" w:rsidRDefault="00A76BF8" w:rsidP="007B18A3">
      <w:pPr>
        <w:ind w:left="1416"/>
        <w:jc w:val="both"/>
        <w:rPr>
          <w:rFonts w:ascii="Arial Nova" w:eastAsia="Times New Roman" w:hAnsi="Arial Nova"/>
          <w:sz w:val="22"/>
          <w:szCs w:val="22"/>
        </w:rPr>
      </w:pPr>
      <w:r w:rsidRPr="007B18A3">
        <w:rPr>
          <w:rFonts w:ascii="Arial Nova" w:eastAsia="Times New Roman" w:hAnsi="Arial Nova"/>
          <w:sz w:val="22"/>
          <w:szCs w:val="22"/>
        </w:rPr>
        <w:t xml:space="preserve">Nel secolo XVI la moda è un fenomeno che ha </w:t>
      </w:r>
      <w:r w:rsidR="00B56150" w:rsidRPr="007B18A3">
        <w:rPr>
          <w:rFonts w:ascii="Arial Nova" w:eastAsia="Times New Roman" w:hAnsi="Arial Nova"/>
          <w:sz w:val="22"/>
          <w:szCs w:val="22"/>
        </w:rPr>
        <w:t>un</w:t>
      </w:r>
      <w:r w:rsidRPr="007B18A3">
        <w:rPr>
          <w:rFonts w:ascii="Arial Nova" w:eastAsia="Times New Roman" w:hAnsi="Arial Nova"/>
          <w:sz w:val="22"/>
          <w:szCs w:val="22"/>
        </w:rPr>
        <w:t xml:space="preserve"> carattere internazionale, generato ed alimentato soprattutto nelle corti europee. Il codice di abbigliamento è sostanzialmente uniforme; le innovazioni attengono soprattutto alla scelta dei materiali e degli accessori. Fra le molteplici ragioni di questa sostanziale uniformità grande importanza ha la scelta condivisa di acquistare negli stessi centri di produzione del lusso, </w:t>
      </w:r>
      <w:r w:rsidR="00B56150" w:rsidRPr="007B18A3">
        <w:rPr>
          <w:rFonts w:ascii="Arial Nova" w:eastAsia="Times New Roman" w:hAnsi="Arial Nova"/>
          <w:sz w:val="22"/>
          <w:szCs w:val="22"/>
        </w:rPr>
        <w:t xml:space="preserve">come fanno i Gonzaga, a </w:t>
      </w:r>
      <w:r w:rsidRPr="007B18A3">
        <w:rPr>
          <w:rFonts w:ascii="Arial Nova" w:eastAsia="Times New Roman" w:hAnsi="Arial Nova"/>
          <w:sz w:val="22"/>
          <w:szCs w:val="22"/>
        </w:rPr>
        <w:t xml:space="preserve">Milano, Venezia, Roma, Firenze e Praga. </w:t>
      </w:r>
    </w:p>
    <w:p w:rsidR="00A76BF8" w:rsidRPr="007B18A3" w:rsidRDefault="00A76BF8" w:rsidP="007B18A3">
      <w:pPr>
        <w:rPr>
          <w:rFonts w:ascii="Arial Nova" w:eastAsia="Times New Roman" w:hAnsi="Arial Nova"/>
          <w:sz w:val="22"/>
          <w:szCs w:val="22"/>
        </w:rPr>
      </w:pPr>
    </w:p>
    <w:p w:rsidR="009416C3" w:rsidRPr="007B18A3" w:rsidRDefault="00D01D0F" w:rsidP="007B18A3">
      <w:pPr>
        <w:ind w:left="1416" w:hanging="1416"/>
        <w:jc w:val="both"/>
        <w:rPr>
          <w:rFonts w:ascii="Arial Nova" w:eastAsia="Times New Roman" w:hAnsi="Arial Nova" w:cs="Arial"/>
          <w:sz w:val="22"/>
          <w:szCs w:val="22"/>
        </w:rPr>
      </w:pPr>
      <w:r w:rsidRPr="007B18A3">
        <w:rPr>
          <w:rFonts w:ascii="Arial Nova" w:eastAsia="Times New Roman" w:hAnsi="Arial Nova" w:cs="Arial"/>
          <w:sz w:val="22"/>
          <w:szCs w:val="22"/>
        </w:rPr>
        <w:t>11.30</w:t>
      </w:r>
      <w:r w:rsidRPr="007B18A3">
        <w:rPr>
          <w:rFonts w:ascii="Arial Nova" w:eastAsia="Times New Roman" w:hAnsi="Arial Nova" w:cs="Arial"/>
          <w:sz w:val="22"/>
          <w:szCs w:val="22"/>
        </w:rPr>
        <w:tab/>
      </w:r>
      <w:r w:rsidRPr="007B18A3">
        <w:rPr>
          <w:rFonts w:ascii="Arial Nova" w:eastAsia="Times New Roman" w:hAnsi="Arial Nova" w:cs="Arial"/>
          <w:b/>
          <w:sz w:val="22"/>
          <w:szCs w:val="22"/>
        </w:rPr>
        <w:t>Federica Veratelli</w:t>
      </w:r>
      <w:r w:rsidRPr="007B18A3">
        <w:rPr>
          <w:rFonts w:ascii="Arial Nova" w:eastAsia="Times New Roman" w:hAnsi="Arial Nova" w:cs="Arial"/>
          <w:sz w:val="22"/>
          <w:szCs w:val="22"/>
        </w:rPr>
        <w:t xml:space="preserve">, </w:t>
      </w:r>
      <w:r w:rsidR="0056150B" w:rsidRPr="007B18A3">
        <w:rPr>
          <w:rFonts w:ascii="Arial Nova" w:eastAsia="Times New Roman" w:hAnsi="Arial Nova" w:cs="Arial"/>
          <w:sz w:val="22"/>
          <w:szCs w:val="22"/>
        </w:rPr>
        <w:t>Università degli Studi di Parma</w:t>
      </w:r>
    </w:p>
    <w:p w:rsidR="00D01D0F" w:rsidRPr="007B18A3" w:rsidRDefault="00D01D0F" w:rsidP="007B18A3">
      <w:pPr>
        <w:ind w:left="1416"/>
        <w:jc w:val="both"/>
        <w:rPr>
          <w:rFonts w:ascii="Arial Nova" w:eastAsia="Times New Roman" w:hAnsi="Arial Nova"/>
          <w:sz w:val="22"/>
          <w:szCs w:val="22"/>
        </w:rPr>
      </w:pPr>
      <w:r w:rsidRPr="007B18A3">
        <w:rPr>
          <w:rFonts w:ascii="Arial Nova" w:eastAsia="Times New Roman" w:hAnsi="Arial Nova"/>
          <w:i/>
          <w:iCs/>
          <w:sz w:val="22"/>
          <w:szCs w:val="22"/>
        </w:rPr>
        <w:t>Abiti come opere d'arte. Acquisti e consumi tessili alla corte dei Gonzaga</w:t>
      </w:r>
    </w:p>
    <w:p w:rsidR="00D01D0F" w:rsidRPr="007B18A3" w:rsidRDefault="00D01D0F" w:rsidP="007B18A3">
      <w:pPr>
        <w:jc w:val="both"/>
        <w:rPr>
          <w:rFonts w:ascii="Arial Nova" w:hAnsi="Arial Nova"/>
          <w:sz w:val="22"/>
          <w:szCs w:val="22"/>
        </w:rPr>
      </w:pPr>
    </w:p>
    <w:p w:rsidR="00A76BF8" w:rsidRPr="007B18A3" w:rsidRDefault="003422D7" w:rsidP="007B18A3">
      <w:pPr>
        <w:ind w:left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 xml:space="preserve">Vincenzo I Gonzaga </w:t>
      </w:r>
      <w:r w:rsidR="00A76BF8" w:rsidRPr="007B18A3">
        <w:rPr>
          <w:rFonts w:ascii="Arial Nova" w:hAnsi="Arial Nova"/>
          <w:sz w:val="22"/>
          <w:szCs w:val="22"/>
        </w:rPr>
        <w:t>aumenta in maniera significativa</w:t>
      </w:r>
      <w:r w:rsidRPr="007B18A3">
        <w:rPr>
          <w:rFonts w:ascii="Arial Nova" w:hAnsi="Arial Nova"/>
          <w:sz w:val="22"/>
          <w:szCs w:val="22"/>
        </w:rPr>
        <w:t xml:space="preserve"> le commissioni e l’uso di abiti, di prodotti di lusso, nonché la </w:t>
      </w:r>
      <w:r w:rsidR="00A76BF8" w:rsidRPr="007B18A3">
        <w:rPr>
          <w:rFonts w:ascii="Arial Nova" w:hAnsi="Arial Nova"/>
          <w:sz w:val="22"/>
          <w:szCs w:val="22"/>
        </w:rPr>
        <w:t xml:space="preserve">cura </w:t>
      </w:r>
      <w:r w:rsidRPr="007B18A3">
        <w:rPr>
          <w:rFonts w:ascii="Arial Nova" w:hAnsi="Arial Nova"/>
          <w:sz w:val="22"/>
          <w:szCs w:val="22"/>
        </w:rPr>
        <w:t>nella r</w:t>
      </w:r>
      <w:r w:rsidR="00A76BF8" w:rsidRPr="007B18A3">
        <w:rPr>
          <w:rFonts w:ascii="Arial Nova" w:hAnsi="Arial Nova"/>
          <w:sz w:val="22"/>
          <w:szCs w:val="22"/>
        </w:rPr>
        <w:t>icerca d</w:t>
      </w:r>
      <w:r w:rsidRPr="007B18A3">
        <w:rPr>
          <w:rFonts w:ascii="Arial Nova" w:hAnsi="Arial Nova"/>
          <w:sz w:val="22"/>
          <w:szCs w:val="22"/>
        </w:rPr>
        <w:t>i</w:t>
      </w:r>
      <w:r w:rsidR="00A76BF8" w:rsidRPr="007B18A3">
        <w:rPr>
          <w:rFonts w:ascii="Arial Nova" w:hAnsi="Arial Nova"/>
          <w:sz w:val="22"/>
          <w:szCs w:val="22"/>
        </w:rPr>
        <w:t xml:space="preserve"> </w:t>
      </w:r>
      <w:r w:rsidRPr="007B18A3">
        <w:rPr>
          <w:rFonts w:ascii="Arial Nova" w:hAnsi="Arial Nova"/>
          <w:sz w:val="22"/>
          <w:szCs w:val="22"/>
        </w:rPr>
        <w:t xml:space="preserve">particolari </w:t>
      </w:r>
      <w:r w:rsidR="00A76BF8" w:rsidRPr="007B18A3">
        <w:rPr>
          <w:rFonts w:ascii="Arial Nova" w:hAnsi="Arial Nova"/>
          <w:sz w:val="22"/>
          <w:szCs w:val="22"/>
        </w:rPr>
        <w:t>tessuti</w:t>
      </w:r>
      <w:r w:rsidRPr="007B18A3">
        <w:rPr>
          <w:rFonts w:ascii="Arial Nova" w:hAnsi="Arial Nova"/>
          <w:sz w:val="22"/>
          <w:szCs w:val="22"/>
        </w:rPr>
        <w:t xml:space="preserve">. Il duca si avvale di numerosi intermediari </w:t>
      </w:r>
      <w:r w:rsidR="00A76BF8" w:rsidRPr="007B18A3">
        <w:rPr>
          <w:rFonts w:ascii="Arial Nova" w:hAnsi="Arial Nova"/>
          <w:sz w:val="22"/>
          <w:szCs w:val="22"/>
        </w:rPr>
        <w:t>e sembra ricalcare</w:t>
      </w:r>
      <w:r w:rsidR="0015031B" w:rsidRPr="007B18A3">
        <w:rPr>
          <w:rFonts w:ascii="Arial Nova" w:hAnsi="Arial Nova"/>
          <w:sz w:val="22"/>
          <w:szCs w:val="22"/>
        </w:rPr>
        <w:t xml:space="preserve"> </w:t>
      </w:r>
      <w:r w:rsidR="00A76BF8" w:rsidRPr="007B18A3">
        <w:rPr>
          <w:rFonts w:ascii="Arial Nova" w:hAnsi="Arial Nova"/>
          <w:sz w:val="22"/>
          <w:szCs w:val="22"/>
        </w:rPr>
        <w:t>le dinamiche già in atto per l</w:t>
      </w:r>
      <w:r w:rsidRPr="007B18A3">
        <w:rPr>
          <w:rFonts w:ascii="Arial Nova" w:hAnsi="Arial Nova"/>
          <w:sz w:val="22"/>
          <w:szCs w:val="22"/>
        </w:rPr>
        <w:t>’</w:t>
      </w:r>
      <w:r w:rsidR="00A76BF8" w:rsidRPr="007B18A3">
        <w:rPr>
          <w:rFonts w:ascii="Arial Nova" w:hAnsi="Arial Nova"/>
          <w:sz w:val="22"/>
          <w:szCs w:val="22"/>
        </w:rPr>
        <w:t>acquisto di opere d'arte</w:t>
      </w:r>
      <w:r w:rsidRPr="007B18A3">
        <w:rPr>
          <w:rFonts w:ascii="Arial Nova" w:hAnsi="Arial Nova"/>
          <w:sz w:val="22"/>
          <w:szCs w:val="22"/>
        </w:rPr>
        <w:t xml:space="preserve">, quei quadri e quelle sculture di </w:t>
      </w:r>
      <w:r w:rsidR="00A76BF8" w:rsidRPr="007B18A3">
        <w:rPr>
          <w:rFonts w:ascii="Arial Nova" w:hAnsi="Arial Nova"/>
          <w:sz w:val="22"/>
          <w:szCs w:val="22"/>
        </w:rPr>
        <w:t xml:space="preserve">cui Vincenzo fu committente e </w:t>
      </w:r>
      <w:r w:rsidR="0015031B" w:rsidRPr="007B18A3">
        <w:rPr>
          <w:rFonts w:ascii="Arial Nova" w:hAnsi="Arial Nova"/>
          <w:sz w:val="22"/>
          <w:szCs w:val="22"/>
        </w:rPr>
        <w:t xml:space="preserve">grande </w:t>
      </w:r>
      <w:r w:rsidR="00A76BF8" w:rsidRPr="007B18A3">
        <w:rPr>
          <w:rFonts w:ascii="Arial Nova" w:hAnsi="Arial Nova"/>
          <w:sz w:val="22"/>
          <w:szCs w:val="22"/>
        </w:rPr>
        <w:t xml:space="preserve">collezionista. </w:t>
      </w:r>
    </w:p>
    <w:p w:rsidR="00A76BF8" w:rsidRPr="007B18A3" w:rsidRDefault="00A76BF8" w:rsidP="007B18A3">
      <w:pPr>
        <w:jc w:val="both"/>
        <w:rPr>
          <w:rFonts w:ascii="Arial Nova" w:hAnsi="Arial Nova"/>
          <w:sz w:val="22"/>
          <w:szCs w:val="22"/>
        </w:rPr>
      </w:pPr>
    </w:p>
    <w:p w:rsidR="009416C3" w:rsidRPr="007B18A3" w:rsidRDefault="0015031B" w:rsidP="007B18A3">
      <w:pPr>
        <w:ind w:left="1416" w:hanging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1</w:t>
      </w:r>
      <w:r w:rsidR="00D01D0F" w:rsidRPr="007B18A3">
        <w:rPr>
          <w:rFonts w:ascii="Arial Nova" w:hAnsi="Arial Nova"/>
          <w:sz w:val="22"/>
          <w:szCs w:val="22"/>
        </w:rPr>
        <w:t>2.00</w:t>
      </w:r>
      <w:r w:rsidR="00D01D0F" w:rsidRPr="007B18A3">
        <w:rPr>
          <w:rFonts w:ascii="Arial Nova" w:hAnsi="Arial Nova"/>
          <w:sz w:val="22"/>
          <w:szCs w:val="22"/>
        </w:rPr>
        <w:tab/>
      </w:r>
      <w:r w:rsidR="00D01D0F" w:rsidRPr="007B18A3">
        <w:rPr>
          <w:rFonts w:ascii="Arial Nova" w:hAnsi="Arial Nova"/>
          <w:b/>
          <w:sz w:val="22"/>
          <w:szCs w:val="22"/>
        </w:rPr>
        <w:t>Elisa Tosi Brandi</w:t>
      </w:r>
      <w:r w:rsidR="00D01D0F" w:rsidRPr="007B18A3">
        <w:rPr>
          <w:rFonts w:ascii="Arial Nova" w:hAnsi="Arial Nova"/>
          <w:sz w:val="22"/>
          <w:szCs w:val="22"/>
        </w:rPr>
        <w:t xml:space="preserve">, </w:t>
      </w:r>
      <w:r w:rsidR="0056150B" w:rsidRPr="007B18A3">
        <w:rPr>
          <w:rFonts w:ascii="Arial Nova" w:hAnsi="Arial Nova"/>
          <w:sz w:val="22"/>
          <w:szCs w:val="22"/>
        </w:rPr>
        <w:t>Università degli Studi di Bologna</w:t>
      </w:r>
    </w:p>
    <w:p w:rsidR="00D01D0F" w:rsidRPr="007B18A3" w:rsidRDefault="00D01D0F" w:rsidP="007B18A3">
      <w:pPr>
        <w:ind w:left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i/>
          <w:sz w:val="22"/>
          <w:szCs w:val="22"/>
        </w:rPr>
        <w:t>Sarti, clienti, intermediari. La commissione delle vesti dei Gonzaga attraverso la corrispondenza della corte fra Cinque e Seicento</w:t>
      </w:r>
    </w:p>
    <w:p w:rsidR="00D01D0F" w:rsidRPr="007B18A3" w:rsidRDefault="00D01D0F" w:rsidP="007B18A3">
      <w:pPr>
        <w:jc w:val="both"/>
        <w:rPr>
          <w:rFonts w:ascii="Arial Nova" w:eastAsia="Times New Roman" w:hAnsi="Arial Nova" w:cs="Arial"/>
          <w:sz w:val="22"/>
          <w:szCs w:val="22"/>
        </w:rPr>
      </w:pPr>
    </w:p>
    <w:p w:rsidR="00E31F13" w:rsidRDefault="00E12FCE" w:rsidP="007B18A3">
      <w:pPr>
        <w:ind w:left="1416"/>
        <w:jc w:val="both"/>
        <w:rPr>
          <w:rFonts w:ascii="Arial Nova" w:eastAsia="Calibri" w:hAnsi="Arial Nova"/>
          <w:sz w:val="22"/>
          <w:szCs w:val="22"/>
          <w:lang w:eastAsia="en-US"/>
        </w:rPr>
      </w:pPr>
      <w:r w:rsidRPr="007B18A3">
        <w:rPr>
          <w:rFonts w:ascii="Arial Nova" w:eastAsia="Calibri" w:hAnsi="Arial Nova"/>
          <w:sz w:val="22"/>
          <w:szCs w:val="22"/>
          <w:lang w:eastAsia="en-US"/>
        </w:rPr>
        <w:t>Dalla corrispondenza della famiglia Gonzaga emergono dati importanti che confermano le regolari e frequenti commissioni di abiti da parte della corte, che giungevano nelle sartorie tramite intermediari</w:t>
      </w:r>
      <w:r w:rsidR="003422D7" w:rsidRPr="007B18A3">
        <w:rPr>
          <w:rFonts w:ascii="Arial Nova" w:eastAsia="Calibri" w:hAnsi="Arial Nova"/>
          <w:sz w:val="22"/>
          <w:szCs w:val="22"/>
          <w:lang w:eastAsia="en-US"/>
        </w:rPr>
        <w:t xml:space="preserve"> ben consapevoli di questo ruolo</w:t>
      </w:r>
      <w:r w:rsidRPr="007B18A3">
        <w:rPr>
          <w:rFonts w:ascii="Arial Nova" w:eastAsia="Calibri" w:hAnsi="Arial Nova"/>
          <w:sz w:val="22"/>
          <w:szCs w:val="22"/>
          <w:lang w:eastAsia="en-US"/>
        </w:rPr>
        <w:t>. La confezione delle vesti si basava sull’estrema fiducia che il committente riponeva nei confronti dei mediatori, cui spetta il compito di prendere accordi diretti con gli artigiani, valutare i modelli, scegliere i tessuti e le novità, trattare il prezzo e i tempi di consegna, nonché accontentare il richiedente.</w:t>
      </w:r>
    </w:p>
    <w:p w:rsidR="00A76BF8" w:rsidRPr="007B18A3" w:rsidRDefault="00E12FCE" w:rsidP="007B18A3">
      <w:pPr>
        <w:ind w:left="1416"/>
        <w:jc w:val="both"/>
        <w:rPr>
          <w:rFonts w:ascii="Arial Nova" w:eastAsia="Calibri" w:hAnsi="Arial Nova"/>
          <w:sz w:val="22"/>
          <w:szCs w:val="22"/>
          <w:lang w:eastAsia="en-US"/>
        </w:rPr>
      </w:pPr>
      <w:r w:rsidRPr="007B18A3">
        <w:rPr>
          <w:rFonts w:ascii="Arial Nova" w:eastAsia="Calibri" w:hAnsi="Arial Nova"/>
          <w:sz w:val="22"/>
          <w:szCs w:val="22"/>
          <w:lang w:eastAsia="en-US"/>
        </w:rPr>
        <w:t xml:space="preserve">  </w:t>
      </w:r>
    </w:p>
    <w:p w:rsidR="00D01D0F" w:rsidRPr="007B18A3" w:rsidRDefault="00D01D0F" w:rsidP="007B18A3">
      <w:pPr>
        <w:ind w:left="1416" w:hanging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16.00</w:t>
      </w:r>
      <w:r w:rsidRPr="007B18A3">
        <w:rPr>
          <w:rFonts w:ascii="Arial Nova" w:hAnsi="Arial Nova"/>
          <w:sz w:val="22"/>
          <w:szCs w:val="22"/>
        </w:rPr>
        <w:tab/>
      </w:r>
      <w:r w:rsidR="00F62FD9" w:rsidRPr="007B18A3">
        <w:rPr>
          <w:rFonts w:ascii="Arial Nova" w:hAnsi="Arial Nova"/>
          <w:b/>
          <w:sz w:val="22"/>
          <w:szCs w:val="22"/>
        </w:rPr>
        <w:t>V</w:t>
      </w:r>
      <w:r w:rsidRPr="007B18A3">
        <w:rPr>
          <w:rFonts w:ascii="Arial Nova" w:hAnsi="Arial Nova"/>
          <w:b/>
          <w:sz w:val="22"/>
          <w:szCs w:val="22"/>
        </w:rPr>
        <w:t>isita guidata</w:t>
      </w:r>
      <w:r w:rsidRPr="007B18A3">
        <w:rPr>
          <w:rFonts w:ascii="Arial Nova" w:hAnsi="Arial Nova"/>
          <w:sz w:val="22"/>
          <w:szCs w:val="22"/>
        </w:rPr>
        <w:t xml:space="preserve"> </w:t>
      </w:r>
      <w:r w:rsidR="00006BC1" w:rsidRPr="007B18A3">
        <w:rPr>
          <w:rFonts w:ascii="Arial Nova" w:hAnsi="Arial Nova"/>
          <w:sz w:val="22"/>
          <w:szCs w:val="22"/>
        </w:rPr>
        <w:t xml:space="preserve">con i relatori del convegno </w:t>
      </w:r>
      <w:r w:rsidRPr="007B18A3">
        <w:rPr>
          <w:rFonts w:ascii="Arial Nova" w:hAnsi="Arial Nova"/>
          <w:sz w:val="22"/>
          <w:szCs w:val="22"/>
        </w:rPr>
        <w:t>a Palazzo Ducale (</w:t>
      </w:r>
      <w:r w:rsidR="00F62FD9" w:rsidRPr="007B18A3">
        <w:rPr>
          <w:rFonts w:ascii="Arial Nova" w:hAnsi="Arial Nova"/>
          <w:sz w:val="22"/>
          <w:szCs w:val="22"/>
        </w:rPr>
        <w:t xml:space="preserve">percorso di </w:t>
      </w:r>
      <w:r w:rsidRPr="007B18A3">
        <w:rPr>
          <w:rFonts w:ascii="Arial Nova" w:hAnsi="Arial Nova"/>
          <w:sz w:val="22"/>
          <w:szCs w:val="22"/>
        </w:rPr>
        <w:t>Corte Vecchia) per l’analisi de</w:t>
      </w:r>
      <w:r w:rsidR="00E44ACE" w:rsidRPr="007B18A3">
        <w:rPr>
          <w:rFonts w:ascii="Arial Nova" w:hAnsi="Arial Nova"/>
          <w:sz w:val="22"/>
          <w:szCs w:val="22"/>
        </w:rPr>
        <w:t xml:space="preserve">ll’abbigliamento </w:t>
      </w:r>
      <w:r w:rsidRPr="007B18A3">
        <w:rPr>
          <w:rFonts w:ascii="Arial Nova" w:hAnsi="Arial Nova"/>
          <w:sz w:val="22"/>
          <w:szCs w:val="22"/>
        </w:rPr>
        <w:t xml:space="preserve">nei ritratti </w:t>
      </w:r>
      <w:r w:rsidR="00E44ACE" w:rsidRPr="007B18A3">
        <w:rPr>
          <w:rFonts w:ascii="Arial Nova" w:hAnsi="Arial Nova"/>
          <w:sz w:val="22"/>
          <w:szCs w:val="22"/>
        </w:rPr>
        <w:t>gonzagheschi</w:t>
      </w:r>
      <w:r w:rsidR="00C05354" w:rsidRPr="007B18A3">
        <w:rPr>
          <w:rFonts w:ascii="Arial Nova" w:hAnsi="Arial Nova"/>
          <w:sz w:val="22"/>
          <w:szCs w:val="22"/>
        </w:rPr>
        <w:t xml:space="preserve">. La visita è aperta al pubblico ma dovrà essere prenotata entro il 20 novembre al seguente indirizzo </w:t>
      </w:r>
      <w:hyperlink r:id="rId6" w:history="1">
        <w:r w:rsidR="00C05354" w:rsidRPr="007B18A3">
          <w:rPr>
            <w:rStyle w:val="Collegamentoipertestuale"/>
            <w:rFonts w:ascii="Arial Nova" w:hAnsi="Arial Nova"/>
            <w:color w:val="auto"/>
            <w:sz w:val="22"/>
            <w:szCs w:val="22"/>
          </w:rPr>
          <w:t>banchedatigonzaga@fondazionepalazzote.it</w:t>
        </w:r>
      </w:hyperlink>
      <w:r w:rsidR="00C05354" w:rsidRPr="007B18A3">
        <w:rPr>
          <w:rFonts w:ascii="Arial Nova" w:hAnsi="Arial Nova"/>
          <w:sz w:val="22"/>
          <w:szCs w:val="22"/>
        </w:rPr>
        <w:t xml:space="preserve">, tel. 0376-369198. Ingresso </w:t>
      </w:r>
      <w:r w:rsidR="00A76BF8" w:rsidRPr="007B18A3">
        <w:rPr>
          <w:rFonts w:ascii="Arial Nova" w:hAnsi="Arial Nova"/>
          <w:sz w:val="22"/>
          <w:szCs w:val="22"/>
        </w:rPr>
        <w:t>gratuito</w:t>
      </w:r>
      <w:r w:rsidR="00C05354" w:rsidRPr="007B18A3">
        <w:rPr>
          <w:rFonts w:ascii="Arial Nova" w:hAnsi="Arial Nova"/>
          <w:sz w:val="22"/>
          <w:szCs w:val="22"/>
        </w:rPr>
        <w:t>.</w:t>
      </w:r>
      <w:r w:rsidRPr="007B18A3">
        <w:rPr>
          <w:rFonts w:ascii="Arial Nova" w:hAnsi="Arial Nova"/>
          <w:sz w:val="22"/>
          <w:szCs w:val="22"/>
        </w:rPr>
        <w:t xml:space="preserve"> </w:t>
      </w:r>
    </w:p>
    <w:p w:rsidR="00D01D0F" w:rsidRPr="007B18A3" w:rsidRDefault="00D01D0F" w:rsidP="007B18A3">
      <w:pPr>
        <w:jc w:val="both"/>
        <w:rPr>
          <w:rFonts w:ascii="Arial Nova" w:hAnsi="Arial Nova"/>
          <w:sz w:val="22"/>
          <w:szCs w:val="22"/>
        </w:rPr>
      </w:pPr>
    </w:p>
    <w:p w:rsidR="00E12FCE" w:rsidRPr="007B18A3" w:rsidRDefault="00E12FCE" w:rsidP="007B18A3">
      <w:pPr>
        <w:rPr>
          <w:rFonts w:ascii="Arial Nova" w:hAnsi="Arial Nova"/>
          <w:b/>
          <w:sz w:val="22"/>
          <w:szCs w:val="22"/>
        </w:rPr>
      </w:pPr>
    </w:p>
    <w:p w:rsidR="00D01D0F" w:rsidRPr="007B18A3" w:rsidRDefault="00E31F13" w:rsidP="007B18A3">
      <w:pPr>
        <w:rPr>
          <w:rFonts w:ascii="Arial Nova" w:hAnsi="Arial Nova"/>
          <w:b/>
          <w:sz w:val="22"/>
          <w:szCs w:val="22"/>
        </w:rPr>
      </w:pPr>
      <w:r w:rsidRPr="007B18A3">
        <w:rPr>
          <w:rFonts w:ascii="Arial Nova" w:hAnsi="Arial Nova"/>
          <w:b/>
          <w:sz w:val="22"/>
          <w:szCs w:val="22"/>
        </w:rPr>
        <w:t>SABATO 24 NOVEMBRE 2018</w:t>
      </w:r>
    </w:p>
    <w:p w:rsidR="00D01D0F" w:rsidRPr="007B18A3" w:rsidRDefault="00E31F13" w:rsidP="007B18A3">
      <w:pPr>
        <w:tabs>
          <w:tab w:val="center" w:pos="4819"/>
        </w:tabs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ARCHIVIO DI STATO DI MANTOVA, SACRESTIA</w:t>
      </w:r>
      <w:r w:rsidR="001A2501" w:rsidRPr="007B18A3">
        <w:rPr>
          <w:rFonts w:ascii="Arial Nova" w:hAnsi="Arial Nova"/>
          <w:sz w:val="22"/>
          <w:szCs w:val="22"/>
        </w:rPr>
        <w:tab/>
      </w:r>
    </w:p>
    <w:p w:rsidR="005137D8" w:rsidRPr="007B18A3" w:rsidRDefault="005137D8" w:rsidP="007B18A3">
      <w:pPr>
        <w:tabs>
          <w:tab w:val="center" w:pos="4819"/>
        </w:tabs>
        <w:rPr>
          <w:rFonts w:ascii="Arial Nova" w:hAnsi="Arial Nova"/>
          <w:sz w:val="22"/>
          <w:szCs w:val="22"/>
        </w:rPr>
      </w:pPr>
    </w:p>
    <w:p w:rsidR="001A2501" w:rsidRPr="007B18A3" w:rsidRDefault="001A2501" w:rsidP="007B18A3">
      <w:pPr>
        <w:tabs>
          <w:tab w:val="center" w:pos="4819"/>
        </w:tabs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 xml:space="preserve">Modera </w:t>
      </w:r>
      <w:r w:rsidRPr="007B18A3">
        <w:rPr>
          <w:rFonts w:ascii="Arial Nova" w:hAnsi="Arial Nova"/>
          <w:b/>
          <w:sz w:val="22"/>
          <w:szCs w:val="22"/>
        </w:rPr>
        <w:t xml:space="preserve">Marco </w:t>
      </w:r>
      <w:r w:rsidR="009A293B" w:rsidRPr="007B18A3">
        <w:rPr>
          <w:rFonts w:ascii="Arial Nova" w:hAnsi="Arial Nova"/>
          <w:b/>
          <w:sz w:val="22"/>
          <w:szCs w:val="22"/>
        </w:rPr>
        <w:t xml:space="preserve">Carlo </w:t>
      </w:r>
      <w:r w:rsidRPr="007B18A3">
        <w:rPr>
          <w:rFonts w:ascii="Arial Nova" w:hAnsi="Arial Nova"/>
          <w:b/>
          <w:sz w:val="22"/>
          <w:szCs w:val="22"/>
        </w:rPr>
        <w:t>Belfanti</w:t>
      </w:r>
      <w:r w:rsidRPr="007B18A3">
        <w:rPr>
          <w:rFonts w:ascii="Arial Nova" w:hAnsi="Arial Nova"/>
          <w:sz w:val="22"/>
          <w:szCs w:val="22"/>
        </w:rPr>
        <w:t>, Università degli Studi di Brescia</w:t>
      </w:r>
    </w:p>
    <w:p w:rsidR="00D01D0F" w:rsidRPr="007B18A3" w:rsidRDefault="00D01D0F" w:rsidP="007B18A3">
      <w:pPr>
        <w:rPr>
          <w:rFonts w:ascii="Arial Nova" w:hAnsi="Arial Nova"/>
          <w:sz w:val="22"/>
          <w:szCs w:val="22"/>
        </w:rPr>
      </w:pPr>
    </w:p>
    <w:p w:rsidR="009416C3" w:rsidRPr="007B18A3" w:rsidRDefault="00D01D0F" w:rsidP="007B18A3">
      <w:pPr>
        <w:ind w:left="1416" w:hanging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10.00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Bruna Niccoli</w:t>
      </w:r>
      <w:r w:rsidRPr="007B18A3">
        <w:rPr>
          <w:rFonts w:ascii="Arial Nova" w:hAnsi="Arial Nova"/>
          <w:sz w:val="22"/>
          <w:szCs w:val="22"/>
        </w:rPr>
        <w:t xml:space="preserve">, </w:t>
      </w:r>
      <w:r w:rsidR="0056150B" w:rsidRPr="007B18A3">
        <w:rPr>
          <w:rFonts w:ascii="Arial Nova" w:hAnsi="Arial Nova"/>
          <w:sz w:val="22"/>
          <w:szCs w:val="22"/>
        </w:rPr>
        <w:t>Università degli Studi di Pisa</w:t>
      </w:r>
    </w:p>
    <w:p w:rsidR="00D01D0F" w:rsidRPr="007B18A3" w:rsidRDefault="00D01D0F" w:rsidP="007B18A3">
      <w:pPr>
        <w:ind w:left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i/>
          <w:sz w:val="22"/>
          <w:szCs w:val="22"/>
        </w:rPr>
        <w:t>Mantova "piazza" del gusto internazionale: moda narrata e moda commissionata dai documenti gonzagheschi</w:t>
      </w:r>
    </w:p>
    <w:p w:rsidR="00D01D0F" w:rsidRPr="007B18A3" w:rsidRDefault="00D01D0F" w:rsidP="007B18A3">
      <w:pPr>
        <w:tabs>
          <w:tab w:val="left" w:pos="951"/>
        </w:tabs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</w:p>
    <w:p w:rsidR="00C71B20" w:rsidRPr="007B18A3" w:rsidRDefault="005137D8" w:rsidP="007B18A3">
      <w:pPr>
        <w:ind w:left="1416"/>
        <w:jc w:val="both"/>
        <w:rPr>
          <w:rFonts w:ascii="Arial Nova" w:eastAsia="MS Mincho" w:hAnsi="Arial Nova"/>
          <w:sz w:val="22"/>
          <w:szCs w:val="22"/>
        </w:rPr>
      </w:pPr>
      <w:r w:rsidRPr="007B18A3">
        <w:rPr>
          <w:rFonts w:ascii="Arial Nova" w:eastAsia="MS Mincho" w:hAnsi="Arial Nova"/>
          <w:sz w:val="22"/>
          <w:szCs w:val="22"/>
        </w:rPr>
        <w:t xml:space="preserve">La </w:t>
      </w:r>
      <w:r w:rsidR="00C71B20" w:rsidRPr="007B18A3">
        <w:rPr>
          <w:rFonts w:ascii="Arial Nova" w:eastAsia="MS Mincho" w:hAnsi="Arial Nova"/>
          <w:sz w:val="22"/>
          <w:szCs w:val="22"/>
        </w:rPr>
        <w:t xml:space="preserve">lettura delle carte gonzaghesche </w:t>
      </w:r>
      <w:r w:rsidRPr="007B18A3">
        <w:rPr>
          <w:rFonts w:ascii="Arial Nova" w:eastAsia="MS Mincho" w:hAnsi="Arial Nova"/>
          <w:sz w:val="22"/>
          <w:szCs w:val="22"/>
        </w:rPr>
        <w:t xml:space="preserve">dimostra che </w:t>
      </w:r>
      <w:r w:rsidR="00C71B20" w:rsidRPr="007B18A3">
        <w:rPr>
          <w:rFonts w:ascii="Arial Nova" w:eastAsia="MS Mincho" w:hAnsi="Arial Nova"/>
          <w:sz w:val="22"/>
          <w:szCs w:val="22"/>
        </w:rPr>
        <w:t>Mantova è</w:t>
      </w:r>
      <w:r w:rsidRPr="007B18A3">
        <w:rPr>
          <w:rFonts w:ascii="Arial Nova" w:eastAsia="MS Mincho" w:hAnsi="Arial Nova"/>
          <w:sz w:val="22"/>
          <w:szCs w:val="22"/>
        </w:rPr>
        <w:t xml:space="preserve">, tra </w:t>
      </w:r>
      <w:r w:rsidR="003422D7" w:rsidRPr="007B18A3">
        <w:rPr>
          <w:rFonts w:ascii="Arial Nova" w:eastAsia="MS Mincho" w:hAnsi="Arial Nova"/>
          <w:sz w:val="22"/>
          <w:szCs w:val="22"/>
        </w:rPr>
        <w:t>C</w:t>
      </w:r>
      <w:r w:rsidRPr="007B18A3">
        <w:rPr>
          <w:rFonts w:ascii="Arial Nova" w:eastAsia="MS Mincho" w:hAnsi="Arial Nova"/>
          <w:sz w:val="22"/>
          <w:szCs w:val="22"/>
        </w:rPr>
        <w:t>inquecento e Seicento,</w:t>
      </w:r>
      <w:r w:rsidR="00C71B20" w:rsidRPr="007B18A3">
        <w:rPr>
          <w:rFonts w:ascii="Arial Nova" w:eastAsia="MS Mincho" w:hAnsi="Arial Nova"/>
          <w:sz w:val="22"/>
          <w:szCs w:val="22"/>
        </w:rPr>
        <w:t xml:space="preserve"> una vera e propria piazza della moda dove confluiscono i più raffinati risultati dei migliori artigiani delle città italiane, un luogo dove le cerimonie e le visite dei sovrani internazionali fanno da scenografia al lusso e alla eleganza di una nuova sartoria. Uno strabiliante osservatorio della moda</w:t>
      </w:r>
      <w:r w:rsidR="003422D7" w:rsidRPr="007B18A3">
        <w:rPr>
          <w:rFonts w:ascii="Arial Nova" w:eastAsia="MS Mincho" w:hAnsi="Arial Nova"/>
          <w:sz w:val="22"/>
          <w:szCs w:val="22"/>
        </w:rPr>
        <w:t xml:space="preserve"> dell’epoca.</w:t>
      </w:r>
    </w:p>
    <w:p w:rsidR="005137D8" w:rsidRPr="007B18A3" w:rsidRDefault="005137D8" w:rsidP="007B18A3">
      <w:pPr>
        <w:tabs>
          <w:tab w:val="left" w:pos="951"/>
        </w:tabs>
        <w:rPr>
          <w:rFonts w:ascii="Arial Nova" w:hAnsi="Arial Nova"/>
          <w:sz w:val="22"/>
          <w:szCs w:val="22"/>
        </w:rPr>
      </w:pPr>
    </w:p>
    <w:p w:rsidR="009416C3" w:rsidRPr="007B18A3" w:rsidRDefault="00D01D0F" w:rsidP="007B18A3">
      <w:pPr>
        <w:ind w:left="1416" w:hanging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 xml:space="preserve">10.30 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Barbara Bettoni</w:t>
      </w:r>
      <w:r w:rsidRPr="007B18A3">
        <w:rPr>
          <w:rFonts w:ascii="Arial Nova" w:hAnsi="Arial Nova"/>
          <w:sz w:val="22"/>
          <w:szCs w:val="22"/>
        </w:rPr>
        <w:t xml:space="preserve">, </w:t>
      </w:r>
      <w:r w:rsidR="0056150B" w:rsidRPr="007B18A3">
        <w:rPr>
          <w:rFonts w:ascii="Arial Nova" w:hAnsi="Arial Nova"/>
          <w:sz w:val="22"/>
          <w:szCs w:val="22"/>
        </w:rPr>
        <w:t>Università degli Studi di Brescia</w:t>
      </w:r>
    </w:p>
    <w:p w:rsidR="00D01D0F" w:rsidRPr="007B18A3" w:rsidRDefault="00D01D0F" w:rsidP="007B18A3">
      <w:pPr>
        <w:ind w:left="1416"/>
        <w:rPr>
          <w:rFonts w:ascii="Arial Nova" w:hAnsi="Arial Nova"/>
          <w:i/>
          <w:sz w:val="22"/>
          <w:szCs w:val="22"/>
        </w:rPr>
      </w:pPr>
      <w:r w:rsidRPr="007B18A3">
        <w:rPr>
          <w:rFonts w:ascii="Arial Nova" w:hAnsi="Arial Nova"/>
          <w:i/>
          <w:sz w:val="22"/>
          <w:szCs w:val="22"/>
        </w:rPr>
        <w:t>Gioie preziose o accessori alla moda? Usi, valori e tipologia dei bottoni nel guardaroba della corte Gonzaga (XVI-XVII sec.)</w:t>
      </w:r>
    </w:p>
    <w:p w:rsidR="00F370F4" w:rsidRPr="007B18A3" w:rsidRDefault="00F370F4" w:rsidP="007B18A3">
      <w:pPr>
        <w:rPr>
          <w:rFonts w:ascii="Arial Nova" w:hAnsi="Arial Nova"/>
          <w:sz w:val="22"/>
          <w:szCs w:val="22"/>
        </w:rPr>
      </w:pPr>
    </w:p>
    <w:p w:rsidR="00C71B20" w:rsidRDefault="00C71B20" w:rsidP="007B18A3">
      <w:pPr>
        <w:ind w:left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Recenti studi sulla cultura materiale nelle corti rinascimentali hanno messo in evidenza la natura complessa degli accessori d’abbigliamento sia come complementi funzionali e ornamentali di una veste, o parti di questa, sia come elementi in grado di fornire al possessore la chiave per accedere a un ambiente culturale e condividere con un gruppo ristretto di persone determinati valori ed esperienze. Il bottone</w:t>
      </w:r>
      <w:r w:rsidR="003422D7" w:rsidRPr="007B18A3">
        <w:rPr>
          <w:rFonts w:ascii="Arial Nova" w:hAnsi="Arial Nova"/>
          <w:sz w:val="22"/>
          <w:szCs w:val="22"/>
        </w:rPr>
        <w:t xml:space="preserve"> </w:t>
      </w:r>
      <w:r w:rsidRPr="007B18A3">
        <w:rPr>
          <w:rFonts w:ascii="Arial Nova" w:hAnsi="Arial Nova"/>
          <w:sz w:val="22"/>
          <w:szCs w:val="22"/>
        </w:rPr>
        <w:t>si configurava come una piccola gioia preziosa da sfoggiare in prevalenza sulla parte esterna degli abiti, acquisendo</w:t>
      </w:r>
      <w:r w:rsidR="00744A80" w:rsidRPr="007B18A3">
        <w:rPr>
          <w:rFonts w:ascii="Arial Nova" w:hAnsi="Arial Nova"/>
          <w:sz w:val="22"/>
          <w:szCs w:val="22"/>
        </w:rPr>
        <w:t xml:space="preserve"> via via </w:t>
      </w:r>
      <w:r w:rsidRPr="007B18A3">
        <w:rPr>
          <w:rFonts w:ascii="Arial Nova" w:hAnsi="Arial Nova"/>
          <w:sz w:val="22"/>
          <w:szCs w:val="22"/>
        </w:rPr>
        <w:t>un’accentuata visibilità e una tendenza particolare a presentarsi come “novità”.</w:t>
      </w:r>
    </w:p>
    <w:p w:rsidR="00E31F13" w:rsidRDefault="00E31F13" w:rsidP="007B18A3">
      <w:pPr>
        <w:ind w:left="1416"/>
        <w:jc w:val="both"/>
        <w:rPr>
          <w:rFonts w:ascii="Arial Nova" w:hAnsi="Arial Nova"/>
          <w:sz w:val="22"/>
          <w:szCs w:val="22"/>
        </w:rPr>
      </w:pPr>
    </w:p>
    <w:p w:rsidR="00E31F13" w:rsidRPr="007B18A3" w:rsidRDefault="00E31F13" w:rsidP="007B18A3">
      <w:pPr>
        <w:ind w:left="1416"/>
        <w:jc w:val="both"/>
        <w:rPr>
          <w:rFonts w:ascii="Arial Nova" w:hAnsi="Arial Nova"/>
          <w:sz w:val="22"/>
          <w:szCs w:val="22"/>
        </w:rPr>
      </w:pPr>
    </w:p>
    <w:p w:rsidR="00C71B20" w:rsidRPr="007B18A3" w:rsidRDefault="00C71B20" w:rsidP="007B18A3">
      <w:pPr>
        <w:rPr>
          <w:rFonts w:ascii="Arial Nova" w:hAnsi="Arial Nova"/>
          <w:sz w:val="22"/>
          <w:szCs w:val="22"/>
        </w:rPr>
      </w:pPr>
    </w:p>
    <w:p w:rsidR="00FD4C14" w:rsidRPr="007B18A3" w:rsidRDefault="00F370F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lastRenderedPageBreak/>
        <w:t>11.00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  <w:t xml:space="preserve">Letture da </w:t>
      </w:r>
      <w:r w:rsidRPr="007B18A3">
        <w:rPr>
          <w:rFonts w:ascii="Arial Nova" w:hAnsi="Arial Nova"/>
          <w:b/>
          <w:i/>
          <w:sz w:val="22"/>
          <w:szCs w:val="22"/>
        </w:rPr>
        <w:t xml:space="preserve">Il libro del </w:t>
      </w:r>
      <w:proofErr w:type="spellStart"/>
      <w:r w:rsidRPr="007B18A3">
        <w:rPr>
          <w:rFonts w:ascii="Arial Nova" w:hAnsi="Arial Nova"/>
          <w:b/>
          <w:i/>
          <w:sz w:val="22"/>
          <w:szCs w:val="22"/>
        </w:rPr>
        <w:t>Cortegiano</w:t>
      </w:r>
      <w:proofErr w:type="spellEnd"/>
      <w:r w:rsidRPr="007B18A3">
        <w:rPr>
          <w:rFonts w:ascii="Arial Nova" w:hAnsi="Arial Nova"/>
          <w:sz w:val="22"/>
          <w:szCs w:val="22"/>
        </w:rPr>
        <w:t xml:space="preserve"> di Baldassarre Castiglione</w:t>
      </w:r>
      <w:r w:rsidR="008E4A33" w:rsidRPr="007B18A3">
        <w:rPr>
          <w:rFonts w:ascii="Arial Nova" w:hAnsi="Arial Nova"/>
          <w:sz w:val="22"/>
          <w:szCs w:val="22"/>
        </w:rPr>
        <w:t xml:space="preserve"> con </w:t>
      </w:r>
      <w:r w:rsidR="008E4A33" w:rsidRPr="007B18A3">
        <w:rPr>
          <w:rFonts w:ascii="Arial Nova" w:hAnsi="Arial Nova"/>
          <w:b/>
          <w:sz w:val="22"/>
          <w:szCs w:val="22"/>
        </w:rPr>
        <w:t xml:space="preserve">Diego </w:t>
      </w:r>
      <w:proofErr w:type="spellStart"/>
      <w:r w:rsidR="008E4A33" w:rsidRPr="007B18A3">
        <w:rPr>
          <w:rFonts w:ascii="Arial Nova" w:hAnsi="Arial Nova"/>
          <w:b/>
          <w:sz w:val="22"/>
          <w:szCs w:val="22"/>
        </w:rPr>
        <w:t>Fusar</w:t>
      </w:r>
      <w:r w:rsidR="00006BC1" w:rsidRPr="007B18A3">
        <w:rPr>
          <w:rFonts w:ascii="Arial Nova" w:hAnsi="Arial Nova"/>
          <w:b/>
          <w:sz w:val="22"/>
          <w:szCs w:val="22"/>
        </w:rPr>
        <w:t>i</w:t>
      </w:r>
      <w:proofErr w:type="spellEnd"/>
      <w:r w:rsidR="00006BC1" w:rsidRPr="007B18A3">
        <w:rPr>
          <w:rFonts w:ascii="Arial Nova" w:hAnsi="Arial Nova"/>
          <w:sz w:val="22"/>
          <w:szCs w:val="22"/>
        </w:rPr>
        <w:tab/>
      </w:r>
    </w:p>
    <w:p w:rsidR="004E6DFE" w:rsidRPr="007B18A3" w:rsidRDefault="004E6DFE" w:rsidP="007B18A3">
      <w:pPr>
        <w:ind w:left="1416"/>
        <w:jc w:val="both"/>
        <w:rPr>
          <w:rFonts w:ascii="Arial Nova" w:hAnsi="Arial Nova"/>
          <w:i/>
          <w:sz w:val="22"/>
          <w:szCs w:val="22"/>
        </w:rPr>
      </w:pPr>
      <w:r w:rsidRPr="007B18A3">
        <w:rPr>
          <w:rFonts w:ascii="Arial Nova" w:hAnsi="Arial Nova" w:cs="Arial"/>
          <w:bCs/>
          <w:i/>
          <w:iCs/>
          <w:sz w:val="22"/>
          <w:szCs w:val="22"/>
          <w:shd w:val="clear" w:color="auto" w:fill="FFFFFF"/>
        </w:rPr>
        <w:t xml:space="preserve">Il libro del </w:t>
      </w:r>
      <w:proofErr w:type="spellStart"/>
      <w:r w:rsidRPr="007B18A3">
        <w:rPr>
          <w:rFonts w:ascii="Arial Nova" w:hAnsi="Arial Nova" w:cs="Arial"/>
          <w:bCs/>
          <w:i/>
          <w:iCs/>
          <w:sz w:val="22"/>
          <w:szCs w:val="22"/>
          <w:shd w:val="clear" w:color="auto" w:fill="FFFFFF"/>
        </w:rPr>
        <w:t>Cortegiano</w:t>
      </w:r>
      <w:proofErr w:type="spellEnd"/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è un trattato scritto da </w:t>
      </w:r>
      <w:hyperlink r:id="rId7" w:tooltip="Baldassare Castiglione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Baldassarre Castiglione</w:t>
        </w:r>
      </w:hyperlink>
      <w:r w:rsidRPr="007B18A3">
        <w:rPr>
          <w:rFonts w:ascii="Arial Nova" w:hAnsi="Arial Nova"/>
          <w:sz w:val="22"/>
          <w:szCs w:val="22"/>
        </w:rPr>
        <w:t xml:space="preserve"> (Casatico 1478-Toledo</w:t>
      </w:r>
      <w:r w:rsidR="003422D7" w:rsidRPr="007B18A3">
        <w:rPr>
          <w:rFonts w:ascii="Arial Nova" w:hAnsi="Arial Nova"/>
          <w:sz w:val="22"/>
          <w:szCs w:val="22"/>
        </w:rPr>
        <w:t xml:space="preserve"> </w:t>
      </w:r>
      <w:r w:rsidRPr="007B18A3">
        <w:rPr>
          <w:rFonts w:ascii="Arial Nova" w:hAnsi="Arial Nova"/>
          <w:sz w:val="22"/>
          <w:szCs w:val="22"/>
        </w:rPr>
        <w:t>1529)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 tra il </w:t>
      </w:r>
      <w:hyperlink r:id="rId8" w:tooltip="1513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1513</w:t>
        </w:r>
      </w:hyperlink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 e il </w:t>
      </w:r>
      <w:hyperlink r:id="rId9" w:tooltip="1524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1524</w:t>
        </w:r>
      </w:hyperlink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, sottoposto a</w:t>
      </w:r>
      <w:r w:rsidR="003422D7"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diverse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correzioni e definitivamente pubblicato nel </w:t>
      </w:r>
      <w:hyperlink r:id="rId10" w:tooltip="1528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1528</w:t>
        </w:r>
      </w:hyperlink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. Castiglione tra</w:t>
      </w:r>
      <w:r w:rsidR="003422D7" w:rsidRPr="007B18A3">
        <w:rPr>
          <w:rFonts w:ascii="Arial Nova" w:hAnsi="Arial Nova" w:cs="Arial"/>
          <w:sz w:val="22"/>
          <w:szCs w:val="22"/>
          <w:shd w:val="clear" w:color="auto" w:fill="FFFFFF"/>
        </w:rPr>
        <w:t>e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ispirazione dalla sua esperienza come cortigiano della duchessa </w:t>
      </w:r>
      <w:hyperlink r:id="rId11" w:tooltip="Elisabetta Gonzaga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Elisabetta Gonzaga</w:t>
        </w:r>
      </w:hyperlink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 alla corte di </w:t>
      </w:r>
      <w:hyperlink r:id="rId12" w:tooltip="Urbino" w:history="1">
        <w:r w:rsidRPr="007B18A3">
          <w:rPr>
            <w:rFonts w:ascii="Arial Nova" w:hAnsi="Arial Nova" w:cs="Arial"/>
            <w:sz w:val="22"/>
            <w:szCs w:val="22"/>
            <w:shd w:val="clear" w:color="auto" w:fill="FFFFFF"/>
          </w:rPr>
          <w:t>Urbino</w:t>
        </w:r>
      </w:hyperlink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>.</w:t>
      </w:r>
      <w:r w:rsidR="00767537"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Il libro è un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 dialogo in quattro libri </w:t>
      </w:r>
      <w:r w:rsidR="00767537"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che 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descrive usi e costumi ideali del perfetto </w:t>
      </w:r>
      <w:r w:rsidR="003422D7" w:rsidRPr="007B18A3">
        <w:rPr>
          <w:rFonts w:ascii="Arial Nova" w:hAnsi="Arial Nova" w:cs="Arial"/>
          <w:sz w:val="22"/>
          <w:szCs w:val="22"/>
          <w:shd w:val="clear" w:color="auto" w:fill="FFFFFF"/>
        </w:rPr>
        <w:t>uomo di corte</w:t>
      </w:r>
      <w:r w:rsidRPr="007B18A3">
        <w:rPr>
          <w:rFonts w:ascii="Arial Nova" w:hAnsi="Arial Nova" w:cs="Arial"/>
          <w:sz w:val="22"/>
          <w:szCs w:val="22"/>
          <w:shd w:val="clear" w:color="auto" w:fill="FFFFFF"/>
        </w:rPr>
        <w:t xml:space="preserve">. </w:t>
      </w:r>
      <w:r w:rsidRPr="007B18A3">
        <w:rPr>
          <w:rFonts w:ascii="Arial Nova" w:hAnsi="Arial Nova"/>
          <w:sz w:val="22"/>
          <w:szCs w:val="22"/>
        </w:rPr>
        <w:t xml:space="preserve">Non mancano </w:t>
      </w:r>
      <w:r w:rsidR="008326A7">
        <w:rPr>
          <w:rFonts w:ascii="Arial Nova" w:hAnsi="Arial Nova"/>
          <w:sz w:val="22"/>
          <w:szCs w:val="22"/>
        </w:rPr>
        <w:t xml:space="preserve">al suo interno </w:t>
      </w:r>
      <w:bookmarkStart w:id="0" w:name="_GoBack"/>
      <w:bookmarkEnd w:id="0"/>
      <w:r w:rsidR="00767537" w:rsidRPr="007B18A3">
        <w:rPr>
          <w:rFonts w:ascii="Arial Nova" w:hAnsi="Arial Nova"/>
          <w:sz w:val="22"/>
          <w:szCs w:val="22"/>
        </w:rPr>
        <w:t xml:space="preserve">diverse </w:t>
      </w:r>
      <w:r w:rsidRPr="007B18A3">
        <w:rPr>
          <w:rFonts w:ascii="Arial Nova" w:hAnsi="Arial Nova"/>
          <w:sz w:val="22"/>
          <w:szCs w:val="22"/>
        </w:rPr>
        <w:t xml:space="preserve">considerazioni </w:t>
      </w:r>
      <w:r w:rsidR="00767537" w:rsidRPr="007B18A3">
        <w:rPr>
          <w:rFonts w:ascii="Arial Nova" w:hAnsi="Arial Nova"/>
          <w:sz w:val="22"/>
          <w:szCs w:val="22"/>
        </w:rPr>
        <w:t>sull</w:t>
      </w:r>
      <w:r w:rsidR="003422D7" w:rsidRPr="007B18A3">
        <w:rPr>
          <w:rFonts w:ascii="Arial Nova" w:hAnsi="Arial Nova"/>
          <w:sz w:val="22"/>
          <w:szCs w:val="22"/>
        </w:rPr>
        <w:t xml:space="preserve">’abbigliamento del cortigiano </w:t>
      </w:r>
      <w:r w:rsidR="00767537" w:rsidRPr="007B18A3">
        <w:rPr>
          <w:rFonts w:ascii="Arial Nova" w:hAnsi="Arial Nova"/>
          <w:sz w:val="22"/>
          <w:szCs w:val="22"/>
        </w:rPr>
        <w:t>che deve fare attenzione a “</w:t>
      </w:r>
      <w:r w:rsidRPr="007B18A3">
        <w:rPr>
          <w:rFonts w:ascii="Arial Nova" w:hAnsi="Arial Nova"/>
          <w:i/>
          <w:sz w:val="22"/>
          <w:szCs w:val="22"/>
        </w:rPr>
        <w:t xml:space="preserve">vestirsi, e far che gli abiti lo aiutino ad esser tenuto per tale ancor da quelli che non l'odono parlare, né </w:t>
      </w:r>
      <w:proofErr w:type="spellStart"/>
      <w:r w:rsidRPr="007B18A3">
        <w:rPr>
          <w:rFonts w:ascii="Arial Nova" w:hAnsi="Arial Nova"/>
          <w:i/>
          <w:sz w:val="22"/>
          <w:szCs w:val="22"/>
        </w:rPr>
        <w:t>veggono</w:t>
      </w:r>
      <w:proofErr w:type="spellEnd"/>
      <w:r w:rsidRPr="007B18A3">
        <w:rPr>
          <w:rFonts w:ascii="Arial Nova" w:hAnsi="Arial Nova"/>
          <w:i/>
          <w:sz w:val="22"/>
          <w:szCs w:val="22"/>
        </w:rPr>
        <w:t xml:space="preserve"> far operazione alcuna”</w:t>
      </w:r>
      <w:r w:rsidR="00767537" w:rsidRPr="007B18A3">
        <w:rPr>
          <w:rFonts w:ascii="Arial Nova" w:hAnsi="Arial Nova"/>
          <w:i/>
          <w:sz w:val="22"/>
          <w:szCs w:val="22"/>
        </w:rPr>
        <w:t>.</w:t>
      </w:r>
    </w:p>
    <w:p w:rsidR="00006BC1" w:rsidRPr="007B18A3" w:rsidRDefault="00006BC1" w:rsidP="007B18A3">
      <w:pPr>
        <w:rPr>
          <w:rFonts w:ascii="Arial Nova" w:hAnsi="Arial Nova"/>
          <w:sz w:val="22"/>
          <w:szCs w:val="22"/>
        </w:rPr>
      </w:pPr>
    </w:p>
    <w:p w:rsidR="009416C3" w:rsidRPr="007B18A3" w:rsidRDefault="00D01D0F" w:rsidP="007B18A3">
      <w:pPr>
        <w:ind w:left="1416" w:hanging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11.</w:t>
      </w:r>
      <w:r w:rsidR="00F370F4" w:rsidRPr="007B18A3">
        <w:rPr>
          <w:rFonts w:ascii="Arial Nova" w:hAnsi="Arial Nova"/>
          <w:sz w:val="22"/>
          <w:szCs w:val="22"/>
        </w:rPr>
        <w:t>3</w:t>
      </w:r>
      <w:r w:rsidRPr="007B18A3">
        <w:rPr>
          <w:rFonts w:ascii="Arial Nova" w:hAnsi="Arial Nova"/>
          <w:sz w:val="22"/>
          <w:szCs w:val="22"/>
        </w:rPr>
        <w:t>0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b/>
          <w:sz w:val="22"/>
          <w:szCs w:val="22"/>
        </w:rPr>
        <w:t>Marco Belfanti</w:t>
      </w:r>
      <w:r w:rsidR="000C1388" w:rsidRPr="007B18A3">
        <w:rPr>
          <w:rFonts w:ascii="Arial Nova" w:hAnsi="Arial Nova"/>
          <w:sz w:val="22"/>
          <w:szCs w:val="22"/>
        </w:rPr>
        <w:t xml:space="preserve"> e </w:t>
      </w:r>
      <w:r w:rsidR="000C1388" w:rsidRPr="007B18A3">
        <w:rPr>
          <w:rFonts w:ascii="Arial Nova" w:hAnsi="Arial Nova"/>
          <w:b/>
          <w:sz w:val="22"/>
          <w:szCs w:val="22"/>
        </w:rPr>
        <w:t>Daniela Sogliani</w:t>
      </w:r>
      <w:r w:rsidR="000C1388" w:rsidRPr="007B18A3">
        <w:rPr>
          <w:rFonts w:ascii="Arial Nova" w:hAnsi="Arial Nova"/>
          <w:sz w:val="22"/>
          <w:szCs w:val="22"/>
        </w:rPr>
        <w:t xml:space="preserve"> </w:t>
      </w:r>
    </w:p>
    <w:p w:rsidR="00B87FE1" w:rsidRPr="007B18A3" w:rsidRDefault="00D01D0F" w:rsidP="007B18A3">
      <w:pPr>
        <w:ind w:left="708" w:firstLine="708"/>
        <w:rPr>
          <w:rFonts w:ascii="Arial Nova" w:hAnsi="Arial Nova"/>
          <w:i/>
          <w:sz w:val="22"/>
          <w:szCs w:val="22"/>
        </w:rPr>
      </w:pPr>
      <w:r w:rsidRPr="007B18A3">
        <w:rPr>
          <w:rFonts w:ascii="Arial Nova" w:hAnsi="Arial Nova"/>
          <w:i/>
          <w:sz w:val="22"/>
          <w:szCs w:val="22"/>
        </w:rPr>
        <w:t>Riflessioni conclusive</w:t>
      </w:r>
    </w:p>
    <w:p w:rsidR="006D5015" w:rsidRPr="007B18A3" w:rsidRDefault="006D5015" w:rsidP="007B18A3">
      <w:pPr>
        <w:rPr>
          <w:rFonts w:ascii="Arial Nova" w:hAnsi="Arial Nova"/>
          <w:sz w:val="22"/>
          <w:szCs w:val="22"/>
        </w:rPr>
      </w:pPr>
    </w:p>
    <w:p w:rsidR="006D5015" w:rsidRPr="007B18A3" w:rsidRDefault="006D5015" w:rsidP="007B18A3">
      <w:pPr>
        <w:rPr>
          <w:rFonts w:ascii="Arial Nova" w:hAnsi="Arial Nova"/>
          <w:i/>
          <w:sz w:val="22"/>
          <w:szCs w:val="22"/>
        </w:rPr>
      </w:pPr>
    </w:p>
    <w:p w:rsidR="006D5015" w:rsidRPr="007B18A3" w:rsidRDefault="00C10A61" w:rsidP="007B18A3">
      <w:pPr>
        <w:rPr>
          <w:rFonts w:ascii="Arial Nova" w:hAnsi="Arial Nova"/>
          <w:b/>
          <w:sz w:val="22"/>
          <w:szCs w:val="22"/>
        </w:rPr>
      </w:pPr>
      <w:r w:rsidRPr="007B18A3">
        <w:rPr>
          <w:rFonts w:ascii="Arial Nova" w:hAnsi="Arial Nova"/>
          <w:b/>
          <w:sz w:val="22"/>
          <w:szCs w:val="22"/>
        </w:rPr>
        <w:t>Sabato 24 novembre 2018</w:t>
      </w:r>
    </w:p>
    <w:p w:rsidR="006D5015" w:rsidRPr="007B18A3" w:rsidRDefault="006D5015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Palazzo Te, Sala dei Cavalli</w:t>
      </w:r>
    </w:p>
    <w:p w:rsidR="006D5015" w:rsidRPr="007B18A3" w:rsidRDefault="006D5015" w:rsidP="007B18A3">
      <w:pPr>
        <w:rPr>
          <w:rFonts w:ascii="Arial Nova" w:hAnsi="Arial Nova"/>
          <w:sz w:val="22"/>
          <w:szCs w:val="22"/>
        </w:rPr>
      </w:pPr>
    </w:p>
    <w:p w:rsidR="006D5015" w:rsidRPr="007B18A3" w:rsidRDefault="006D5015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 xml:space="preserve">18.00 </w:t>
      </w: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  <w:t>Presentazione del volume</w:t>
      </w:r>
    </w:p>
    <w:p w:rsidR="006D5015" w:rsidRPr="007B18A3" w:rsidRDefault="006D5015" w:rsidP="007B18A3">
      <w:pPr>
        <w:ind w:left="1416"/>
        <w:rPr>
          <w:rFonts w:ascii="Arial Nova" w:hAnsi="Arial Nova"/>
          <w:b/>
          <w:i/>
          <w:sz w:val="22"/>
          <w:szCs w:val="22"/>
        </w:rPr>
      </w:pPr>
      <w:r w:rsidRPr="007B18A3">
        <w:rPr>
          <w:rFonts w:ascii="Arial Nova" w:hAnsi="Arial Nova"/>
          <w:b/>
          <w:i/>
          <w:sz w:val="22"/>
          <w:szCs w:val="22"/>
        </w:rPr>
        <w:t>La Cultura alimentare a Mantova fra Cinquecento e Seicento.</w:t>
      </w:r>
    </w:p>
    <w:p w:rsidR="006D5015" w:rsidRPr="007B18A3" w:rsidRDefault="006D5015" w:rsidP="007B18A3">
      <w:pPr>
        <w:ind w:left="1416"/>
        <w:rPr>
          <w:rFonts w:ascii="Arial Nova" w:hAnsi="Arial Nova"/>
          <w:b/>
          <w:i/>
          <w:sz w:val="22"/>
          <w:szCs w:val="22"/>
        </w:rPr>
      </w:pPr>
      <w:r w:rsidRPr="007B18A3">
        <w:rPr>
          <w:rFonts w:ascii="Arial Nova" w:hAnsi="Arial Nova"/>
          <w:b/>
          <w:i/>
          <w:sz w:val="22"/>
          <w:szCs w:val="22"/>
        </w:rPr>
        <w:t>Storie di cibi e banchetti nei carteggi gonzagheschi</w:t>
      </w:r>
    </w:p>
    <w:p w:rsidR="006D5015" w:rsidRPr="007B18A3" w:rsidRDefault="006D5015" w:rsidP="007B18A3">
      <w:pPr>
        <w:autoSpaceDE w:val="0"/>
        <w:autoSpaceDN w:val="0"/>
        <w:ind w:left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Vol. 3 della Collana “I Gonzaga digitali” della Fondazione Palazzo Te</w:t>
      </w:r>
    </w:p>
    <w:p w:rsidR="006D5015" w:rsidRPr="007B18A3" w:rsidRDefault="006D5015" w:rsidP="007B18A3">
      <w:pPr>
        <w:autoSpaceDE w:val="0"/>
        <w:autoSpaceDN w:val="0"/>
        <w:ind w:left="1416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(Edizioni Storia e Letteratura)</w:t>
      </w:r>
    </w:p>
    <w:p w:rsidR="006D5015" w:rsidRPr="007B18A3" w:rsidRDefault="006D5015" w:rsidP="007B18A3">
      <w:pPr>
        <w:autoSpaceDE w:val="0"/>
        <w:autoSpaceDN w:val="0"/>
        <w:ind w:left="708" w:firstLine="708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i/>
          <w:iCs/>
          <w:sz w:val="22"/>
          <w:szCs w:val="22"/>
        </w:rPr>
        <w:t>a cura di</w:t>
      </w:r>
      <w:r w:rsidR="000A12A7" w:rsidRPr="007B18A3">
        <w:rPr>
          <w:rFonts w:ascii="Arial Nova" w:hAnsi="Arial Nova"/>
          <w:i/>
          <w:iCs/>
          <w:sz w:val="22"/>
          <w:szCs w:val="22"/>
        </w:rPr>
        <w:t xml:space="preserve"> </w:t>
      </w:r>
      <w:r w:rsidRPr="007B18A3">
        <w:rPr>
          <w:rFonts w:ascii="Arial Nova" w:hAnsi="Arial Nova"/>
          <w:b/>
          <w:sz w:val="22"/>
          <w:szCs w:val="22"/>
        </w:rPr>
        <w:t>Andrea Canova</w:t>
      </w:r>
      <w:r w:rsidR="000A12A7" w:rsidRPr="007B18A3">
        <w:rPr>
          <w:rFonts w:ascii="Arial Nova" w:hAnsi="Arial Nova"/>
          <w:sz w:val="22"/>
          <w:szCs w:val="22"/>
        </w:rPr>
        <w:t xml:space="preserve"> e </w:t>
      </w:r>
      <w:r w:rsidRPr="007B18A3">
        <w:rPr>
          <w:rFonts w:ascii="Arial Nova" w:hAnsi="Arial Nova"/>
          <w:b/>
          <w:sz w:val="22"/>
          <w:szCs w:val="22"/>
        </w:rPr>
        <w:t>Daniela Sogliani</w:t>
      </w:r>
    </w:p>
    <w:p w:rsidR="006D5015" w:rsidRPr="007B18A3" w:rsidRDefault="00947304" w:rsidP="007B18A3">
      <w:pPr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ab/>
      </w:r>
      <w:r w:rsidRPr="007B18A3">
        <w:rPr>
          <w:rFonts w:ascii="Arial Nova" w:hAnsi="Arial Nova"/>
          <w:sz w:val="22"/>
          <w:szCs w:val="22"/>
        </w:rPr>
        <w:tab/>
        <w:t>pp. 188, prezzo copertina € 36,00</w:t>
      </w:r>
    </w:p>
    <w:p w:rsidR="00947304" w:rsidRPr="007B18A3" w:rsidRDefault="00947304" w:rsidP="007B18A3">
      <w:pPr>
        <w:rPr>
          <w:rFonts w:ascii="Arial Nova" w:hAnsi="Arial Nova"/>
          <w:sz w:val="22"/>
          <w:szCs w:val="22"/>
        </w:rPr>
      </w:pPr>
    </w:p>
    <w:p w:rsidR="000A12A7" w:rsidRPr="007B18A3" w:rsidRDefault="00F65922" w:rsidP="007B18A3">
      <w:pPr>
        <w:autoSpaceDE w:val="0"/>
        <w:autoSpaceDN w:val="0"/>
        <w:ind w:left="1416"/>
        <w:jc w:val="both"/>
        <w:rPr>
          <w:rFonts w:ascii="Arial Nova" w:hAnsi="Arial Nova"/>
          <w:sz w:val="22"/>
          <w:szCs w:val="22"/>
        </w:rPr>
      </w:pPr>
      <w:r w:rsidRPr="007B18A3">
        <w:rPr>
          <w:rFonts w:ascii="Arial Nova" w:hAnsi="Arial Nova"/>
          <w:sz w:val="22"/>
          <w:szCs w:val="22"/>
        </w:rPr>
        <w:t>Il cibo è argomento di comunicazione quotidiana nelle lettere in arrivo e in partenza dalla corte gonzaghesca</w:t>
      </w:r>
      <w:r w:rsidR="00A94352" w:rsidRPr="007B18A3">
        <w:rPr>
          <w:rFonts w:ascii="Arial Nova" w:hAnsi="Arial Nova"/>
          <w:sz w:val="22"/>
          <w:szCs w:val="22"/>
        </w:rPr>
        <w:t xml:space="preserve"> conservate in Archivio di Stato</w:t>
      </w:r>
      <w:r w:rsidRPr="007B18A3">
        <w:rPr>
          <w:rFonts w:ascii="Arial Nova" w:hAnsi="Arial Nova"/>
          <w:sz w:val="22"/>
          <w:szCs w:val="22"/>
        </w:rPr>
        <w:t xml:space="preserve">. Bisogna sfamare un esercito di funzionari e servitori, soddisfare i gusti dei principi e dei loro ospiti, regolare le tasse su esportazioni e importazioni. Si devono anche trovare cuochi capaci e allestire cucine adatte e funzionali. Inoltre è sempre viva la curiosità per quanto di nuovo possa arrivare da luoghi lontani e per le virtù medicinali che alimenti tradizionali o appena scoperti abbiano rivelato a qualche famoso medico. L’Archivio Gonzaga di Mantova è il luogo ideale per seguire tutte queste trame e per ricostruire nel modo più completo e documentato la cultura gastronomica europea di Antico Regime. </w:t>
      </w:r>
    </w:p>
    <w:sectPr w:rsidR="000A12A7" w:rsidRPr="007B18A3" w:rsidSect="00A314FB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B92" w:rsidRDefault="00BA0B92" w:rsidP="00DE0E88">
      <w:r>
        <w:separator/>
      </w:r>
    </w:p>
  </w:endnote>
  <w:endnote w:type="continuationSeparator" w:id="0">
    <w:p w:rsidR="00BA0B92" w:rsidRDefault="00BA0B92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60BAE" w:rsidP="004C6D70">
    <w:pPr>
      <w:pStyle w:val="Pidipagina"/>
    </w:pPr>
    <w:r>
      <w:rPr>
        <w:noProof/>
      </w:rPr>
      <w:drawing>
        <wp:inline distT="0" distB="0" distL="0" distR="0">
          <wp:extent cx="6109200" cy="338383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 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200" cy="338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B92" w:rsidRDefault="00BA0B92" w:rsidP="00DE0E88">
      <w:r>
        <w:separator/>
      </w:r>
    </w:p>
  </w:footnote>
  <w:footnote w:type="continuationSeparator" w:id="0">
    <w:p w:rsidR="00BA0B92" w:rsidRDefault="00BA0B92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8191A" w:rsidP="00DE0E88">
    <w:pPr>
      <w:pStyle w:val="Intestazione"/>
      <w:ind w:left="-284"/>
    </w:pPr>
    <w:r>
      <w:rPr>
        <w:noProof/>
      </w:rPr>
      <w:drawing>
        <wp:inline distT="0" distB="0" distL="0" distR="0">
          <wp:extent cx="6566400" cy="852992"/>
          <wp:effectExtent l="0" t="0" r="635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 con tit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6400" cy="85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2343" w:rsidRPr="00DE0E88" w:rsidRDefault="00A02343" w:rsidP="00DE0E88">
    <w:pPr>
      <w:pStyle w:val="Intestazione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02C0E"/>
    <w:rsid w:val="00006BC1"/>
    <w:rsid w:val="000147C4"/>
    <w:rsid w:val="00017D4C"/>
    <w:rsid w:val="000A12A7"/>
    <w:rsid w:val="000C007B"/>
    <w:rsid w:val="000C1388"/>
    <w:rsid w:val="000C2612"/>
    <w:rsid w:val="000F2543"/>
    <w:rsid w:val="0015031B"/>
    <w:rsid w:val="00157AE3"/>
    <w:rsid w:val="00160BAE"/>
    <w:rsid w:val="0018191A"/>
    <w:rsid w:val="001A2501"/>
    <w:rsid w:val="001F36E6"/>
    <w:rsid w:val="001F6B89"/>
    <w:rsid w:val="00207E83"/>
    <w:rsid w:val="002619AB"/>
    <w:rsid w:val="002648C4"/>
    <w:rsid w:val="00281C9B"/>
    <w:rsid w:val="002A396A"/>
    <w:rsid w:val="002B44D3"/>
    <w:rsid w:val="003422D7"/>
    <w:rsid w:val="00374969"/>
    <w:rsid w:val="003933BA"/>
    <w:rsid w:val="003A3BBE"/>
    <w:rsid w:val="003C119A"/>
    <w:rsid w:val="003C5B0B"/>
    <w:rsid w:val="00404087"/>
    <w:rsid w:val="004363DD"/>
    <w:rsid w:val="004A6A1D"/>
    <w:rsid w:val="004C6D70"/>
    <w:rsid w:val="004E6DFE"/>
    <w:rsid w:val="004F3C33"/>
    <w:rsid w:val="004F4C79"/>
    <w:rsid w:val="0050204D"/>
    <w:rsid w:val="0051226C"/>
    <w:rsid w:val="005137D8"/>
    <w:rsid w:val="00522332"/>
    <w:rsid w:val="00536C2A"/>
    <w:rsid w:val="0055671C"/>
    <w:rsid w:val="0056150B"/>
    <w:rsid w:val="005B3AAE"/>
    <w:rsid w:val="005D56DF"/>
    <w:rsid w:val="005F6555"/>
    <w:rsid w:val="00677880"/>
    <w:rsid w:val="006D5015"/>
    <w:rsid w:val="007105DC"/>
    <w:rsid w:val="00744A80"/>
    <w:rsid w:val="00767537"/>
    <w:rsid w:val="007B18A3"/>
    <w:rsid w:val="007C08D5"/>
    <w:rsid w:val="007C2CBC"/>
    <w:rsid w:val="007D0776"/>
    <w:rsid w:val="008326A7"/>
    <w:rsid w:val="00895769"/>
    <w:rsid w:val="008A0520"/>
    <w:rsid w:val="008A56B1"/>
    <w:rsid w:val="008C014D"/>
    <w:rsid w:val="008D41BD"/>
    <w:rsid w:val="008E4A33"/>
    <w:rsid w:val="008F7CC3"/>
    <w:rsid w:val="00902859"/>
    <w:rsid w:val="00914CD5"/>
    <w:rsid w:val="009416C3"/>
    <w:rsid w:val="00947304"/>
    <w:rsid w:val="009604B4"/>
    <w:rsid w:val="009A293B"/>
    <w:rsid w:val="009A6993"/>
    <w:rsid w:val="009B7BB5"/>
    <w:rsid w:val="009D69B2"/>
    <w:rsid w:val="00A02343"/>
    <w:rsid w:val="00A2188A"/>
    <w:rsid w:val="00A314FB"/>
    <w:rsid w:val="00A4662B"/>
    <w:rsid w:val="00A71220"/>
    <w:rsid w:val="00A716AF"/>
    <w:rsid w:val="00A76BF8"/>
    <w:rsid w:val="00A94352"/>
    <w:rsid w:val="00B1462A"/>
    <w:rsid w:val="00B208F3"/>
    <w:rsid w:val="00B32F8C"/>
    <w:rsid w:val="00B37669"/>
    <w:rsid w:val="00B56150"/>
    <w:rsid w:val="00B72A81"/>
    <w:rsid w:val="00BA0B92"/>
    <w:rsid w:val="00C05354"/>
    <w:rsid w:val="00C10A61"/>
    <w:rsid w:val="00C159C7"/>
    <w:rsid w:val="00C71B20"/>
    <w:rsid w:val="00C73B42"/>
    <w:rsid w:val="00C86DDD"/>
    <w:rsid w:val="00CA1712"/>
    <w:rsid w:val="00CA2099"/>
    <w:rsid w:val="00CA7323"/>
    <w:rsid w:val="00CD1E51"/>
    <w:rsid w:val="00CE765D"/>
    <w:rsid w:val="00D01D0F"/>
    <w:rsid w:val="00D0537E"/>
    <w:rsid w:val="00D12BE7"/>
    <w:rsid w:val="00D24FEE"/>
    <w:rsid w:val="00D27889"/>
    <w:rsid w:val="00D31CC1"/>
    <w:rsid w:val="00DC0FCF"/>
    <w:rsid w:val="00DE0E88"/>
    <w:rsid w:val="00E12FCE"/>
    <w:rsid w:val="00E31F13"/>
    <w:rsid w:val="00E44ACE"/>
    <w:rsid w:val="00E62053"/>
    <w:rsid w:val="00E84C7A"/>
    <w:rsid w:val="00EE3DD0"/>
    <w:rsid w:val="00F10851"/>
    <w:rsid w:val="00F10CB3"/>
    <w:rsid w:val="00F370F4"/>
    <w:rsid w:val="00F40374"/>
    <w:rsid w:val="00F62FD9"/>
    <w:rsid w:val="00F65922"/>
    <w:rsid w:val="00F824B9"/>
    <w:rsid w:val="00FD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986FB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1D0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NormaleWeb">
    <w:name w:val="Normal (Web)"/>
    <w:basedOn w:val="Normale"/>
    <w:uiPriority w:val="99"/>
    <w:semiHidden/>
    <w:unhideWhenUsed/>
    <w:rsid w:val="00D01D0F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716A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16AF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D0776"/>
    <w:rPr>
      <w:i/>
      <w:iCs/>
    </w:rPr>
  </w:style>
  <w:style w:type="paragraph" w:styleId="Testonotaapidipagina">
    <w:name w:val="footnote text"/>
    <w:basedOn w:val="Normale"/>
    <w:link w:val="TestonotaapidipaginaCarattere"/>
    <w:semiHidden/>
    <w:rsid w:val="004E6DFE"/>
    <w:rPr>
      <w:rFonts w:eastAsia="Times New Roman"/>
      <w:sz w:val="20"/>
      <w:szCs w:val="20"/>
      <w:lang w:val="en-GB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6DF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semiHidden/>
    <w:rsid w:val="004E6DFE"/>
    <w:rPr>
      <w:vertAlign w:val="superscript"/>
    </w:rPr>
  </w:style>
  <w:style w:type="character" w:styleId="Enfasiintensa">
    <w:name w:val="Intense Emphasis"/>
    <w:basedOn w:val="Carpredefinitoparagrafo"/>
    <w:uiPriority w:val="21"/>
    <w:qFormat/>
    <w:rsid w:val="008326A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151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t.wikipedia.org/wiki/Baldassare_Castiglione" TargetMode="External"/><Relationship Id="rId12" Type="http://schemas.openxmlformats.org/officeDocument/2006/relationships/hyperlink" Target="https://it.wikipedia.org/wiki/Urbin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anchedatigonzaga@fondazionepalazzote.it" TargetMode="External"/><Relationship Id="rId11" Type="http://schemas.openxmlformats.org/officeDocument/2006/relationships/hyperlink" Target="https://it.wikipedia.org/wiki/Elisabetta_Gonzaga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it.wikipedia.org/wiki/152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t.wikipedia.org/wiki/1524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Daniela Sogliani</cp:lastModifiedBy>
  <cp:revision>2</cp:revision>
  <cp:lastPrinted>2018-11-08T09:46:00Z</cp:lastPrinted>
  <dcterms:created xsi:type="dcterms:W3CDTF">2018-11-20T11:18:00Z</dcterms:created>
  <dcterms:modified xsi:type="dcterms:W3CDTF">2018-11-20T11:18:00Z</dcterms:modified>
</cp:coreProperties>
</file>